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63CF7" w14:textId="77777777" w:rsidR="009F535F" w:rsidRDefault="009F535F" w:rsidP="00996A9F">
      <w:pPr>
        <w:jc w:val="center"/>
        <w:rPr>
          <w:b/>
          <w:bCs/>
          <w:color w:val="4C94D8" w:themeColor="text2" w:themeTint="80"/>
          <w:sz w:val="48"/>
          <w:szCs w:val="48"/>
        </w:rPr>
      </w:pPr>
    </w:p>
    <w:p w14:paraId="25CF3EC9" w14:textId="18F827A9" w:rsidR="00466E12" w:rsidRPr="00AC7C07" w:rsidRDefault="00996A9F" w:rsidP="00996A9F">
      <w:pPr>
        <w:jc w:val="center"/>
        <w:rPr>
          <w:b/>
          <w:bCs/>
          <w:color w:val="4C94D8" w:themeColor="text2" w:themeTint="80"/>
          <w:sz w:val="48"/>
          <w:szCs w:val="48"/>
        </w:rPr>
      </w:pPr>
      <w:r w:rsidRPr="00AC7C07">
        <w:rPr>
          <w:b/>
          <w:bCs/>
          <w:color w:val="4C94D8" w:themeColor="text2" w:themeTint="80"/>
          <w:sz w:val="48"/>
          <w:szCs w:val="48"/>
        </w:rPr>
        <w:t>Impact of clozapine missed doses on admission to hospital</w:t>
      </w:r>
    </w:p>
    <w:p w14:paraId="1852C0E2" w14:textId="4A64EB8D" w:rsidR="00AC7C07" w:rsidRPr="00AC7C07" w:rsidRDefault="00AC7C07" w:rsidP="00996A9F">
      <w:pPr>
        <w:rPr>
          <w:b/>
          <w:bCs/>
          <w:color w:val="4C94D8" w:themeColor="text2" w:themeTint="80"/>
          <w:sz w:val="32"/>
          <w:szCs w:val="32"/>
        </w:rPr>
      </w:pPr>
      <w:r w:rsidRPr="00AC7C07">
        <w:rPr>
          <w:b/>
          <w:bCs/>
          <w:color w:val="4C94D8" w:themeColor="text2" w:themeTint="80"/>
          <w:sz w:val="32"/>
          <w:szCs w:val="32"/>
        </w:rPr>
        <w:t>Study details</w:t>
      </w:r>
    </w:p>
    <w:p w14:paraId="5D6C8DE5" w14:textId="77777777" w:rsidR="00F12850" w:rsidRPr="00F12850" w:rsidRDefault="00F12850" w:rsidP="00F12850">
      <w:pPr>
        <w:rPr>
          <w:sz w:val="24"/>
          <w:szCs w:val="24"/>
        </w:rPr>
      </w:pPr>
      <w:r w:rsidRPr="00F12850">
        <w:rPr>
          <w:sz w:val="24"/>
          <w:szCs w:val="24"/>
        </w:rPr>
        <w:t>We are looking at what happens when people taking clozapine miss doses when they are admitted to hospital.</w:t>
      </w:r>
    </w:p>
    <w:p w14:paraId="288C7424" w14:textId="77777777" w:rsidR="00F12850" w:rsidRPr="00F12850" w:rsidRDefault="00F12850" w:rsidP="00F12850">
      <w:pPr>
        <w:rPr>
          <w:sz w:val="24"/>
          <w:szCs w:val="24"/>
        </w:rPr>
      </w:pPr>
      <w:r w:rsidRPr="00F12850">
        <w:rPr>
          <w:sz w:val="24"/>
          <w:szCs w:val="24"/>
        </w:rPr>
        <w:t>Clozapine is a medicine used to treat schizophrenia. This study is being carried out jointly by King’s College Hospital NHS Foundation Trust and South London and Maudsley NHS Foundation Trust (</w:t>
      </w:r>
      <w:proofErr w:type="spellStart"/>
      <w:r w:rsidRPr="00F12850">
        <w:rPr>
          <w:sz w:val="24"/>
          <w:szCs w:val="24"/>
        </w:rPr>
        <w:t>SLaM</w:t>
      </w:r>
      <w:proofErr w:type="spellEnd"/>
      <w:r w:rsidRPr="00F12850">
        <w:rPr>
          <w:sz w:val="24"/>
          <w:szCs w:val="24"/>
        </w:rPr>
        <w:t>).</w:t>
      </w:r>
    </w:p>
    <w:p w14:paraId="2F505CC6" w14:textId="77777777" w:rsidR="00F12850" w:rsidRPr="00F12850" w:rsidRDefault="00F12850" w:rsidP="00F12850">
      <w:pPr>
        <w:rPr>
          <w:sz w:val="24"/>
          <w:szCs w:val="24"/>
        </w:rPr>
      </w:pPr>
      <w:r w:rsidRPr="00F12850">
        <w:rPr>
          <w:sz w:val="24"/>
          <w:szCs w:val="24"/>
        </w:rPr>
        <w:t>We want to understand whether missed doses of clozapine affect patients, their hospital stay and NHS resources.</w:t>
      </w:r>
    </w:p>
    <w:p w14:paraId="2FCEE024" w14:textId="0DC20E4A" w:rsidR="00996A9F" w:rsidRPr="00AC7C07" w:rsidRDefault="00996A9F" w:rsidP="00996A9F">
      <w:pPr>
        <w:rPr>
          <w:b/>
          <w:bCs/>
          <w:color w:val="4C94D8" w:themeColor="text2" w:themeTint="80"/>
          <w:sz w:val="32"/>
          <w:szCs w:val="32"/>
        </w:rPr>
      </w:pPr>
      <w:r w:rsidRPr="00AC7C07">
        <w:rPr>
          <w:b/>
          <w:bCs/>
          <w:color w:val="4C94D8" w:themeColor="text2" w:themeTint="80"/>
          <w:sz w:val="32"/>
          <w:szCs w:val="32"/>
        </w:rPr>
        <w:t>Why is this study important?</w:t>
      </w:r>
    </w:p>
    <w:p w14:paraId="1337C2BB" w14:textId="77777777" w:rsidR="00BE610A" w:rsidRPr="00BE610A" w:rsidRDefault="00BE610A" w:rsidP="00BE610A">
      <w:pPr>
        <w:pStyle w:val="isselectedend"/>
        <w:rPr>
          <w:rFonts w:asciiTheme="minorHAnsi" w:eastAsiaTheme="minorHAnsi" w:hAnsiTheme="minorHAnsi" w:cstheme="minorBidi"/>
          <w:kern w:val="2"/>
          <w:lang w:eastAsia="en-US"/>
          <w14:ligatures w14:val="standardContextual"/>
        </w:rPr>
      </w:pPr>
      <w:r w:rsidRPr="00BE610A">
        <w:rPr>
          <w:rFonts w:asciiTheme="minorHAnsi" w:eastAsiaTheme="minorHAnsi" w:hAnsiTheme="minorHAnsi" w:cstheme="minorBidi"/>
          <w:kern w:val="2"/>
          <w:lang w:eastAsia="en-US"/>
          <w14:ligatures w14:val="standardContextual"/>
        </w:rPr>
        <w:t>It is important that people taking clozapine continue to receive their medication when they are admitted to hospital, where possible.</w:t>
      </w:r>
    </w:p>
    <w:p w14:paraId="5D36477D" w14:textId="77777777" w:rsidR="00BE610A" w:rsidRPr="00BE610A" w:rsidRDefault="00BE610A" w:rsidP="00BE610A">
      <w:pPr>
        <w:pStyle w:val="isselectedend"/>
        <w:rPr>
          <w:rFonts w:asciiTheme="minorHAnsi" w:eastAsiaTheme="minorHAnsi" w:hAnsiTheme="minorHAnsi" w:cstheme="minorBidi"/>
          <w:kern w:val="2"/>
          <w:lang w:eastAsia="en-US"/>
          <w14:ligatures w14:val="standardContextual"/>
        </w:rPr>
      </w:pPr>
      <w:r w:rsidRPr="00BE610A">
        <w:rPr>
          <w:rFonts w:asciiTheme="minorHAnsi" w:eastAsiaTheme="minorHAnsi" w:hAnsiTheme="minorHAnsi" w:cstheme="minorBidi"/>
          <w:kern w:val="2"/>
          <w:lang w:eastAsia="en-US"/>
          <w14:ligatures w14:val="standardContextual"/>
        </w:rPr>
        <w:t>Missing clozapine doses can cause a person’s symptoms to become worse. If several doses are missed, clozapine usually needs to be restarted gradually and carefully. This can take time and may mean that a person stays in hospital for longer.</w:t>
      </w:r>
    </w:p>
    <w:p w14:paraId="06617229" w14:textId="77777777" w:rsidR="00BE610A" w:rsidRPr="00BE610A" w:rsidRDefault="00BE610A" w:rsidP="00BE610A">
      <w:pPr>
        <w:pStyle w:val="isselectedend"/>
        <w:rPr>
          <w:rFonts w:asciiTheme="minorHAnsi" w:eastAsiaTheme="minorHAnsi" w:hAnsiTheme="minorHAnsi" w:cstheme="minorBidi"/>
          <w:kern w:val="2"/>
          <w:lang w:eastAsia="en-US"/>
          <w14:ligatures w14:val="standardContextual"/>
        </w:rPr>
      </w:pPr>
      <w:r w:rsidRPr="00BE610A">
        <w:rPr>
          <w:rFonts w:asciiTheme="minorHAnsi" w:eastAsiaTheme="minorHAnsi" w:hAnsiTheme="minorHAnsi" w:cstheme="minorBidi"/>
          <w:kern w:val="2"/>
          <w:lang w:eastAsia="en-US"/>
          <w14:ligatures w14:val="standardContextual"/>
        </w:rPr>
        <w:t>Sometimes doses are missed because hospital staff may not know that a patient takes clozapine when they are first admitted.</w:t>
      </w:r>
    </w:p>
    <w:p w14:paraId="63654A03" w14:textId="77777777" w:rsidR="00BE610A" w:rsidRPr="00BE610A" w:rsidRDefault="00BE610A" w:rsidP="00BE610A">
      <w:pPr>
        <w:pStyle w:val="NormalWeb"/>
        <w:rPr>
          <w:rFonts w:asciiTheme="minorHAnsi" w:eastAsiaTheme="minorHAnsi" w:hAnsiTheme="minorHAnsi" w:cstheme="minorBidi"/>
          <w:kern w:val="2"/>
          <w:lang w:eastAsia="en-US"/>
          <w14:ligatures w14:val="standardContextual"/>
        </w:rPr>
      </w:pPr>
      <w:r w:rsidRPr="00BE610A">
        <w:rPr>
          <w:rFonts w:asciiTheme="minorHAnsi" w:eastAsiaTheme="minorHAnsi" w:hAnsiTheme="minorHAnsi" w:cstheme="minorBidi"/>
          <w:kern w:val="2"/>
          <w:lang w:eastAsia="en-US"/>
          <w14:ligatures w14:val="standardContextual"/>
        </w:rPr>
        <w:t>By understanding how often this happens and what impact it has, we hope to find ways to prevent missed doses in the future. This could help improve care for people taking clozapine, reduce hospital stays and make better use of NHS resources.</w:t>
      </w:r>
    </w:p>
    <w:p w14:paraId="08D37701" w14:textId="163332CB" w:rsidR="00996A9F" w:rsidRPr="00AC7C07" w:rsidRDefault="00996A9F" w:rsidP="00996A9F">
      <w:pPr>
        <w:rPr>
          <w:b/>
          <w:bCs/>
          <w:color w:val="4C94D8" w:themeColor="text2" w:themeTint="80"/>
          <w:sz w:val="32"/>
          <w:szCs w:val="32"/>
        </w:rPr>
      </w:pPr>
      <w:r w:rsidRPr="00AC7C07">
        <w:rPr>
          <w:b/>
          <w:bCs/>
          <w:color w:val="4C94D8" w:themeColor="text2" w:themeTint="80"/>
          <w:sz w:val="32"/>
          <w:szCs w:val="32"/>
        </w:rPr>
        <w:t>How are we undertaking this study?</w:t>
      </w:r>
    </w:p>
    <w:p w14:paraId="55F207AB" w14:textId="77777777" w:rsidR="00BE610A" w:rsidRPr="00BE610A" w:rsidRDefault="00BE610A" w:rsidP="00BE610A">
      <w:pPr>
        <w:rPr>
          <w:sz w:val="24"/>
          <w:szCs w:val="24"/>
        </w:rPr>
      </w:pPr>
      <w:r w:rsidRPr="00BE610A">
        <w:rPr>
          <w:sz w:val="24"/>
          <w:szCs w:val="24"/>
        </w:rPr>
        <w:t>We will review information from our electronic prescribing system about patients who were taking clozapine and were admitted to King’s College Hospital NHS Foundation Trust during 2025.</w:t>
      </w:r>
    </w:p>
    <w:p w14:paraId="411D19A4" w14:textId="77777777" w:rsidR="00BE610A" w:rsidRPr="00BE610A" w:rsidRDefault="00BE610A" w:rsidP="00BE610A">
      <w:pPr>
        <w:rPr>
          <w:sz w:val="24"/>
          <w:szCs w:val="24"/>
        </w:rPr>
      </w:pPr>
      <w:r w:rsidRPr="00BE610A">
        <w:rPr>
          <w:sz w:val="24"/>
          <w:szCs w:val="24"/>
        </w:rPr>
        <w:t>We will use this information to find out whether any clozapine doses were missed during the hospital admission.</w:t>
      </w:r>
    </w:p>
    <w:p w14:paraId="146D7F59" w14:textId="77777777" w:rsidR="00BE610A" w:rsidRPr="00BE610A" w:rsidRDefault="00BE610A" w:rsidP="00BE610A">
      <w:pPr>
        <w:rPr>
          <w:sz w:val="24"/>
          <w:szCs w:val="24"/>
        </w:rPr>
      </w:pPr>
      <w:r w:rsidRPr="00BE610A">
        <w:rPr>
          <w:sz w:val="24"/>
          <w:szCs w:val="24"/>
        </w:rPr>
        <w:lastRenderedPageBreak/>
        <w:t>We will also work with colleagues at South London and Maudsley NHS Foundation Trust to understand what happened after patients left hospital. This will help us understand the longer-term impact of any missed doses on patients and NHS services.</w:t>
      </w:r>
    </w:p>
    <w:p w14:paraId="47BB39D8" w14:textId="77777777" w:rsidR="00BE610A" w:rsidRPr="00BE610A" w:rsidRDefault="00BE610A" w:rsidP="00BE610A">
      <w:pPr>
        <w:rPr>
          <w:sz w:val="24"/>
          <w:szCs w:val="24"/>
        </w:rPr>
      </w:pPr>
      <w:r w:rsidRPr="00BE610A">
        <w:rPr>
          <w:sz w:val="24"/>
          <w:szCs w:val="24"/>
        </w:rPr>
        <w:t>To do this, NHS numbers will be securely shared between the two organisations so that the relevant information can be linked. Once the information we need has been collected, NHS numbers will be removed from the study data.</w:t>
      </w:r>
    </w:p>
    <w:p w14:paraId="7D43EBDA" w14:textId="28F8A218" w:rsidR="005E0DA2" w:rsidRDefault="005E0DA2" w:rsidP="00996A9F">
      <w:pPr>
        <w:rPr>
          <w:b/>
          <w:bCs/>
          <w:color w:val="4C94D8" w:themeColor="text2" w:themeTint="80"/>
          <w:sz w:val="32"/>
          <w:szCs w:val="32"/>
        </w:rPr>
      </w:pPr>
      <w:r w:rsidRPr="005E0DA2">
        <w:rPr>
          <w:b/>
          <w:bCs/>
          <w:color w:val="4C94D8" w:themeColor="text2" w:themeTint="80"/>
          <w:sz w:val="32"/>
          <w:szCs w:val="32"/>
        </w:rPr>
        <w:t>What if I do not want my data to be included in this study?</w:t>
      </w:r>
    </w:p>
    <w:p w14:paraId="651CA174" w14:textId="7E012F6B" w:rsidR="005E0DA2" w:rsidRDefault="005E0DA2" w:rsidP="005E0DA2">
      <w:pPr>
        <w:pStyle w:val="ListParagraph"/>
        <w:numPr>
          <w:ilvl w:val="0"/>
          <w:numId w:val="1"/>
        </w:numPr>
        <w:rPr>
          <w:sz w:val="24"/>
          <w:szCs w:val="24"/>
        </w:rPr>
      </w:pPr>
      <w:r>
        <w:rPr>
          <w:sz w:val="24"/>
          <w:szCs w:val="24"/>
        </w:rPr>
        <w:t xml:space="preserve">Any patient that has already signed up for the </w:t>
      </w:r>
      <w:r w:rsidRPr="00BE610A">
        <w:rPr>
          <w:b/>
          <w:bCs/>
          <w:sz w:val="24"/>
          <w:szCs w:val="24"/>
        </w:rPr>
        <w:t>National Data Opt-Out service</w:t>
      </w:r>
      <w:r>
        <w:rPr>
          <w:sz w:val="24"/>
          <w:szCs w:val="24"/>
        </w:rPr>
        <w:t xml:space="preserve"> or our </w:t>
      </w:r>
      <w:r w:rsidRPr="00BE610A">
        <w:rPr>
          <w:b/>
          <w:bCs/>
          <w:sz w:val="24"/>
          <w:szCs w:val="24"/>
        </w:rPr>
        <w:t>local opt-out service</w:t>
      </w:r>
      <w:r>
        <w:rPr>
          <w:sz w:val="24"/>
          <w:szCs w:val="24"/>
        </w:rPr>
        <w:t xml:space="preserve"> will not be included automatically.</w:t>
      </w:r>
    </w:p>
    <w:p w14:paraId="2B00A90F" w14:textId="27B4BFAD" w:rsidR="005E0DA2" w:rsidRDefault="005E0DA2" w:rsidP="005E0DA2">
      <w:pPr>
        <w:pStyle w:val="ListParagraph"/>
        <w:numPr>
          <w:ilvl w:val="0"/>
          <w:numId w:val="1"/>
        </w:numPr>
        <w:rPr>
          <w:sz w:val="24"/>
          <w:szCs w:val="24"/>
        </w:rPr>
      </w:pPr>
      <w:r>
        <w:rPr>
          <w:sz w:val="24"/>
          <w:szCs w:val="24"/>
        </w:rPr>
        <w:t>If you have not already signed up for either of these opt-out services but would still like to opt out</w:t>
      </w:r>
      <w:r w:rsidR="00910A6E">
        <w:rPr>
          <w:sz w:val="24"/>
          <w:szCs w:val="24"/>
        </w:rPr>
        <w:t>,</w:t>
      </w:r>
      <w:r>
        <w:rPr>
          <w:sz w:val="24"/>
          <w:szCs w:val="24"/>
        </w:rPr>
        <w:t xml:space="preserve"> please contact </w:t>
      </w:r>
      <w:r w:rsidR="005100A0">
        <w:rPr>
          <w:b/>
          <w:bCs/>
          <w:sz w:val="24"/>
          <w:szCs w:val="24"/>
        </w:rPr>
        <w:t>XXXXXXXXX</w:t>
      </w:r>
      <w:r>
        <w:rPr>
          <w:sz w:val="24"/>
          <w:szCs w:val="24"/>
        </w:rPr>
        <w:t xml:space="preserve"> via any of the following methods:</w:t>
      </w:r>
    </w:p>
    <w:p w14:paraId="0365FF76" w14:textId="0BC4D9C5" w:rsidR="005E0DA2" w:rsidRDefault="005E0DA2" w:rsidP="005E0DA2">
      <w:pPr>
        <w:pStyle w:val="ListParagraph"/>
        <w:numPr>
          <w:ilvl w:val="1"/>
          <w:numId w:val="1"/>
        </w:numPr>
        <w:rPr>
          <w:sz w:val="24"/>
          <w:szCs w:val="24"/>
        </w:rPr>
      </w:pPr>
      <w:r>
        <w:rPr>
          <w:sz w:val="24"/>
          <w:szCs w:val="24"/>
        </w:rPr>
        <w:t xml:space="preserve">Email: </w:t>
      </w:r>
      <w:hyperlink r:id="rId7" w:history="1">
        <w:r w:rsidR="005100A0">
          <w:rPr>
            <w:rStyle w:val="Hyperlink"/>
            <w:sz w:val="24"/>
            <w:szCs w:val="24"/>
          </w:rPr>
          <w:t>XXXXXXXXXX</w:t>
        </w:r>
      </w:hyperlink>
    </w:p>
    <w:p w14:paraId="38EEE58C" w14:textId="19E313AA" w:rsidR="005E0DA2" w:rsidRDefault="005E0DA2" w:rsidP="005E0DA2">
      <w:pPr>
        <w:pStyle w:val="ListParagraph"/>
        <w:numPr>
          <w:ilvl w:val="1"/>
          <w:numId w:val="1"/>
        </w:numPr>
        <w:rPr>
          <w:sz w:val="24"/>
          <w:szCs w:val="24"/>
        </w:rPr>
      </w:pPr>
      <w:r>
        <w:rPr>
          <w:sz w:val="24"/>
          <w:szCs w:val="24"/>
        </w:rPr>
        <w:t>Telephone: 020 3299 9000</w:t>
      </w:r>
    </w:p>
    <w:p w14:paraId="0BF0973B" w14:textId="5FD7BFD6" w:rsidR="001844B0" w:rsidRDefault="00BE610A" w:rsidP="00996A9F">
      <w:pPr>
        <w:pStyle w:val="ListParagraph"/>
        <w:numPr>
          <w:ilvl w:val="1"/>
          <w:numId w:val="1"/>
        </w:numPr>
        <w:rPr>
          <w:sz w:val="24"/>
          <w:szCs w:val="24"/>
        </w:rPr>
      </w:pPr>
      <w:r>
        <w:rPr>
          <w:sz w:val="24"/>
          <w:szCs w:val="24"/>
        </w:rPr>
        <w:t>Post</w:t>
      </w:r>
      <w:r w:rsidR="005E0DA2">
        <w:rPr>
          <w:sz w:val="24"/>
          <w:szCs w:val="24"/>
        </w:rPr>
        <w:t>: Pharmacy department, 2</w:t>
      </w:r>
      <w:r w:rsidR="005E0DA2" w:rsidRPr="001844B0">
        <w:rPr>
          <w:sz w:val="24"/>
          <w:szCs w:val="24"/>
          <w:vertAlign w:val="superscript"/>
        </w:rPr>
        <w:t>nd</w:t>
      </w:r>
      <w:r w:rsidR="005E0DA2">
        <w:rPr>
          <w:sz w:val="24"/>
          <w:szCs w:val="24"/>
        </w:rPr>
        <w:t xml:space="preserve"> Floor Cheyne Wing, King’s College Hospital, Denmark Hill, London SE5 9RS</w:t>
      </w:r>
    </w:p>
    <w:p w14:paraId="5AB18FCF" w14:textId="41058EBC" w:rsidR="00BE610A" w:rsidRDefault="00BE610A" w:rsidP="00BE610A">
      <w:pPr>
        <w:rPr>
          <w:sz w:val="24"/>
          <w:szCs w:val="24"/>
        </w:rPr>
      </w:pPr>
      <w:r w:rsidRPr="00BE610A">
        <w:rPr>
          <w:sz w:val="24"/>
          <w:szCs w:val="24"/>
        </w:rPr>
        <w:t xml:space="preserve">If you have any questions about the study or how your information will be used, please contact </w:t>
      </w:r>
      <w:r w:rsidR="005100A0">
        <w:rPr>
          <w:sz w:val="24"/>
          <w:szCs w:val="24"/>
        </w:rPr>
        <w:t>XXXXXXXXXX</w:t>
      </w:r>
      <w:r w:rsidRPr="00BE610A">
        <w:rPr>
          <w:sz w:val="24"/>
          <w:szCs w:val="24"/>
        </w:rPr>
        <w:t xml:space="preserve"> using the details above.</w:t>
      </w:r>
      <w:r w:rsidR="00287C11">
        <w:rPr>
          <w:sz w:val="24"/>
          <w:szCs w:val="24"/>
        </w:rPr>
        <w:t xml:space="preserve"> More details of the study can be found here:</w:t>
      </w:r>
    </w:p>
    <w:p w14:paraId="76298FC8" w14:textId="49DA0EB1" w:rsidR="009F535F" w:rsidRDefault="005100A0" w:rsidP="00BE610A">
      <w:pPr>
        <w:rPr>
          <w:sz w:val="24"/>
          <w:szCs w:val="24"/>
        </w:rPr>
      </w:pPr>
      <w:r>
        <w:rPr>
          <w:sz w:val="24"/>
          <w:szCs w:val="24"/>
        </w:rPr>
        <w:t>XXXXXXXXXXXXXXXXXXXXXXXXXXX</w:t>
      </w:r>
    </w:p>
    <w:p w14:paraId="3CAA1258" w14:textId="77777777" w:rsidR="009F535F" w:rsidRDefault="009F535F" w:rsidP="00BE610A">
      <w:pPr>
        <w:rPr>
          <w:sz w:val="24"/>
          <w:szCs w:val="24"/>
        </w:rPr>
      </w:pPr>
    </w:p>
    <w:p w14:paraId="7F525DB9" w14:textId="5046DF1A" w:rsidR="009F535F" w:rsidRPr="00BE610A" w:rsidRDefault="009F535F" w:rsidP="009F535F">
      <w:pPr>
        <w:jc w:val="center"/>
        <w:rPr>
          <w:sz w:val="24"/>
          <w:szCs w:val="24"/>
        </w:rPr>
      </w:pPr>
      <w:r>
        <w:rPr>
          <w:noProof/>
          <w:sz w:val="24"/>
          <w:szCs w:val="24"/>
        </w:rPr>
        <w:drawing>
          <wp:inline distT="0" distB="0" distL="0" distR="0" wp14:anchorId="536B2F11" wp14:editId="2B899142">
            <wp:extent cx="1076325" cy="1028700"/>
            <wp:effectExtent l="0" t="0" r="9525" b="0"/>
            <wp:docPr id="163580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b="15625"/>
                    <a:stretch>
                      <a:fillRect/>
                    </a:stretch>
                  </pic:blipFill>
                  <pic:spPr bwMode="auto">
                    <a:xfrm>
                      <a:off x="0" y="0"/>
                      <a:ext cx="1076325" cy="1028700"/>
                    </a:xfrm>
                    <a:prstGeom prst="rect">
                      <a:avLst/>
                    </a:prstGeom>
                    <a:noFill/>
                    <a:ln>
                      <a:noFill/>
                    </a:ln>
                    <a:extLst>
                      <a:ext uri="{53640926-AAD7-44D8-BBD7-CCE9431645EC}">
                        <a14:shadowObscured xmlns:a14="http://schemas.microsoft.com/office/drawing/2010/main"/>
                      </a:ext>
                    </a:extLst>
                  </pic:spPr>
                </pic:pic>
              </a:graphicData>
            </a:graphic>
          </wp:inline>
        </w:drawing>
      </w:r>
    </w:p>
    <w:sectPr w:rsidR="009F535F" w:rsidRPr="00BE610A" w:rsidSect="009F535F">
      <w:headerReference w:type="default" r:id="rId9"/>
      <w:pgSz w:w="11906" w:h="16838"/>
      <w:pgMar w:top="1135" w:right="1274" w:bottom="1440" w:left="1276"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320C2" w14:textId="77777777" w:rsidR="00E96642" w:rsidRDefault="00E96642" w:rsidP="009F535F">
      <w:pPr>
        <w:spacing w:after="0" w:line="240" w:lineRule="auto"/>
      </w:pPr>
      <w:r>
        <w:separator/>
      </w:r>
    </w:p>
  </w:endnote>
  <w:endnote w:type="continuationSeparator" w:id="0">
    <w:p w14:paraId="221758BF" w14:textId="77777777" w:rsidR="00E96642" w:rsidRDefault="00E96642" w:rsidP="009F5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F0FDB" w14:textId="77777777" w:rsidR="00E96642" w:rsidRDefault="00E96642" w:rsidP="009F535F">
      <w:pPr>
        <w:spacing w:after="0" w:line="240" w:lineRule="auto"/>
      </w:pPr>
      <w:r>
        <w:separator/>
      </w:r>
    </w:p>
  </w:footnote>
  <w:footnote w:type="continuationSeparator" w:id="0">
    <w:p w14:paraId="1F02C28A" w14:textId="77777777" w:rsidR="00E96642" w:rsidRDefault="00E96642" w:rsidP="009F5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E813" w14:textId="36582F0A" w:rsidR="009F535F" w:rsidRDefault="009F535F" w:rsidP="009F535F">
    <w:pPr>
      <w:pStyle w:val="Header"/>
      <w:ind w:left="-1276"/>
    </w:pPr>
    <w:r w:rsidRPr="009F535F">
      <w:rPr>
        <w:noProof/>
      </w:rPr>
      <w:drawing>
        <wp:inline distT="0" distB="0" distL="0" distR="0" wp14:anchorId="1AA033B5" wp14:editId="318F18F4">
          <wp:extent cx="7543800" cy="1246910"/>
          <wp:effectExtent l="0" t="0" r="0" b="0"/>
          <wp:docPr id="1416633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621510" name=""/>
                  <pic:cNvPicPr/>
                </pic:nvPicPr>
                <pic:blipFill>
                  <a:blip r:embed="rId1"/>
                  <a:stretch>
                    <a:fillRect/>
                  </a:stretch>
                </pic:blipFill>
                <pic:spPr>
                  <a:xfrm>
                    <a:off x="0" y="0"/>
                    <a:ext cx="7641454" cy="1263051"/>
                  </a:xfrm>
                  <a:prstGeom prst="rect">
                    <a:avLst/>
                  </a:prstGeom>
                </pic:spPr>
              </pic:pic>
            </a:graphicData>
          </a:graphic>
        </wp:inline>
      </w:drawing>
    </w:r>
  </w:p>
  <w:p w14:paraId="6D4E92D3" w14:textId="77777777" w:rsidR="009F535F" w:rsidRDefault="009F53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74321"/>
    <w:multiLevelType w:val="hybridMultilevel"/>
    <w:tmpl w:val="CDCE13CC"/>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08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A9F"/>
    <w:rsid w:val="000603A7"/>
    <w:rsid w:val="001844B0"/>
    <w:rsid w:val="0019175C"/>
    <w:rsid w:val="00265782"/>
    <w:rsid w:val="00287C11"/>
    <w:rsid w:val="002F7038"/>
    <w:rsid w:val="0035140C"/>
    <w:rsid w:val="00437B7D"/>
    <w:rsid w:val="004471C5"/>
    <w:rsid w:val="00466E12"/>
    <w:rsid w:val="005100A0"/>
    <w:rsid w:val="00537BF5"/>
    <w:rsid w:val="005E0DA2"/>
    <w:rsid w:val="0063604B"/>
    <w:rsid w:val="0070156B"/>
    <w:rsid w:val="00910A6E"/>
    <w:rsid w:val="00944668"/>
    <w:rsid w:val="00996A9F"/>
    <w:rsid w:val="009C0E65"/>
    <w:rsid w:val="009F535F"/>
    <w:rsid w:val="009F666F"/>
    <w:rsid w:val="00A57E39"/>
    <w:rsid w:val="00AC7C07"/>
    <w:rsid w:val="00BE610A"/>
    <w:rsid w:val="00CE70EE"/>
    <w:rsid w:val="00D63155"/>
    <w:rsid w:val="00DE4A4C"/>
    <w:rsid w:val="00E96642"/>
    <w:rsid w:val="00F12850"/>
    <w:rsid w:val="00F845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BCC25"/>
  <w15:chartTrackingRefBased/>
  <w15:docId w15:val="{9A855C3C-0F28-4A89-A726-E0BBC009A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6A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6A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6A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6A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6A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6A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A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A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A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A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6A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6A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6A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6A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6A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6A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6A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6A9F"/>
    <w:rPr>
      <w:rFonts w:eastAsiaTheme="majorEastAsia" w:cstheme="majorBidi"/>
      <w:color w:val="272727" w:themeColor="text1" w:themeTint="D8"/>
    </w:rPr>
  </w:style>
  <w:style w:type="paragraph" w:styleId="Title">
    <w:name w:val="Title"/>
    <w:basedOn w:val="Normal"/>
    <w:next w:val="Normal"/>
    <w:link w:val="TitleChar"/>
    <w:uiPriority w:val="10"/>
    <w:qFormat/>
    <w:rsid w:val="00996A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A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A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6A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6A9F"/>
    <w:pPr>
      <w:spacing w:before="160"/>
      <w:jc w:val="center"/>
    </w:pPr>
    <w:rPr>
      <w:i/>
      <w:iCs/>
      <w:color w:val="404040" w:themeColor="text1" w:themeTint="BF"/>
    </w:rPr>
  </w:style>
  <w:style w:type="character" w:customStyle="1" w:styleId="QuoteChar">
    <w:name w:val="Quote Char"/>
    <w:basedOn w:val="DefaultParagraphFont"/>
    <w:link w:val="Quote"/>
    <w:uiPriority w:val="29"/>
    <w:rsid w:val="00996A9F"/>
    <w:rPr>
      <w:i/>
      <w:iCs/>
      <w:color w:val="404040" w:themeColor="text1" w:themeTint="BF"/>
    </w:rPr>
  </w:style>
  <w:style w:type="paragraph" w:styleId="ListParagraph">
    <w:name w:val="List Paragraph"/>
    <w:basedOn w:val="Normal"/>
    <w:uiPriority w:val="34"/>
    <w:qFormat/>
    <w:rsid w:val="00996A9F"/>
    <w:pPr>
      <w:ind w:left="720"/>
      <w:contextualSpacing/>
    </w:pPr>
  </w:style>
  <w:style w:type="character" w:styleId="IntenseEmphasis">
    <w:name w:val="Intense Emphasis"/>
    <w:basedOn w:val="DefaultParagraphFont"/>
    <w:uiPriority w:val="21"/>
    <w:qFormat/>
    <w:rsid w:val="00996A9F"/>
    <w:rPr>
      <w:i/>
      <w:iCs/>
      <w:color w:val="0F4761" w:themeColor="accent1" w:themeShade="BF"/>
    </w:rPr>
  </w:style>
  <w:style w:type="paragraph" w:styleId="IntenseQuote">
    <w:name w:val="Intense Quote"/>
    <w:basedOn w:val="Normal"/>
    <w:next w:val="Normal"/>
    <w:link w:val="IntenseQuoteChar"/>
    <w:uiPriority w:val="30"/>
    <w:qFormat/>
    <w:rsid w:val="00996A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6A9F"/>
    <w:rPr>
      <w:i/>
      <w:iCs/>
      <w:color w:val="0F4761" w:themeColor="accent1" w:themeShade="BF"/>
    </w:rPr>
  </w:style>
  <w:style w:type="character" w:styleId="IntenseReference">
    <w:name w:val="Intense Reference"/>
    <w:basedOn w:val="DefaultParagraphFont"/>
    <w:uiPriority w:val="32"/>
    <w:qFormat/>
    <w:rsid w:val="00996A9F"/>
    <w:rPr>
      <w:b/>
      <w:bCs/>
      <w:smallCaps/>
      <w:color w:val="0F4761" w:themeColor="accent1" w:themeShade="BF"/>
      <w:spacing w:val="5"/>
    </w:rPr>
  </w:style>
  <w:style w:type="character" w:styleId="Hyperlink">
    <w:name w:val="Hyperlink"/>
    <w:basedOn w:val="DefaultParagraphFont"/>
    <w:uiPriority w:val="99"/>
    <w:unhideWhenUsed/>
    <w:rsid w:val="002F7038"/>
    <w:rPr>
      <w:color w:val="467886" w:themeColor="hyperlink"/>
      <w:u w:val="single"/>
    </w:rPr>
  </w:style>
  <w:style w:type="character" w:styleId="UnresolvedMention">
    <w:name w:val="Unresolved Mention"/>
    <w:basedOn w:val="DefaultParagraphFont"/>
    <w:uiPriority w:val="99"/>
    <w:semiHidden/>
    <w:unhideWhenUsed/>
    <w:rsid w:val="002F7038"/>
    <w:rPr>
      <w:color w:val="605E5C"/>
      <w:shd w:val="clear" w:color="auto" w:fill="E1DFDD"/>
    </w:rPr>
  </w:style>
  <w:style w:type="paragraph" w:customStyle="1" w:styleId="isselectedend">
    <w:name w:val="isselectedend"/>
    <w:basedOn w:val="Normal"/>
    <w:rsid w:val="00BE610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BE610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9F53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535F"/>
  </w:style>
  <w:style w:type="paragraph" w:styleId="Footer">
    <w:name w:val="footer"/>
    <w:basedOn w:val="Normal"/>
    <w:link w:val="FooterChar"/>
    <w:uiPriority w:val="99"/>
    <w:unhideWhenUsed/>
    <w:rsid w:val="009F53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5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Melanie.dalby1@nh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2337</Characters>
  <Application>Microsoft Office Word</Application>
  <DocSecurity>4</DocSecurity>
  <Lines>48</Lines>
  <Paragraphs>23</Paragraphs>
  <ScaleCrop>false</ScaleCrop>
  <HeadingPairs>
    <vt:vector size="2" baseType="variant">
      <vt:variant>
        <vt:lpstr>Title</vt:lpstr>
      </vt:variant>
      <vt:variant>
        <vt:i4>1</vt:i4>
      </vt:variant>
    </vt:vector>
  </HeadingPairs>
  <TitlesOfParts>
    <vt:vector size="1" baseType="lpstr">
      <vt:lpstr/>
    </vt:vector>
  </TitlesOfParts>
  <Company>King's College Hospital NHS Foundation Trust</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DALBY, Melanie (KING'S COLLEGE HOSPITAL NHS FOUNDATION TRUST)</dc:creator>
  <cp:keywords/>
  <dc:description/>
  <cp:lastModifiedBy>MUNROE, Danielle (KING'S COLLEGE HOSPITAL NHS FOUNDATION TRUST)</cp:lastModifiedBy>
  <cp:revision>2</cp:revision>
  <dcterms:created xsi:type="dcterms:W3CDTF">2026-10-28T16:33:00Z</dcterms:created>
  <dcterms:modified xsi:type="dcterms:W3CDTF">2026-10-28T16:33:00Z</dcterms:modified>
</cp:coreProperties>
</file>