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B696" w14:textId="2C0DB710" w:rsidR="000C7E84" w:rsidRPr="006C0268" w:rsidRDefault="00C404B6" w:rsidP="006C0268">
      <w:pPr>
        <w:pStyle w:val="yiv566269123msonormal"/>
        <w:shd w:val="clear" w:color="auto" w:fill="FFFFFF"/>
        <w:spacing w:before="0" w:beforeAutospacing="0" w:after="0" w:afterAutospacing="0"/>
        <w:ind w:right="-330"/>
        <w:rPr>
          <w:rFonts w:ascii="Arial" w:hAnsi="Arial" w:cs="Arial"/>
          <w:sz w:val="28"/>
          <w:szCs w:val="28"/>
        </w:rPr>
      </w:pPr>
      <w:r w:rsidRPr="006C0268">
        <w:rPr>
          <w:rFonts w:ascii="Arial" w:hAnsi="Arial" w:cs="Arial"/>
          <w:noProof/>
          <w:sz w:val="28"/>
          <w:szCs w:val="28"/>
          <w:lang w:val="en-US" w:eastAsia="en-US"/>
        </w:rPr>
        <w:drawing>
          <wp:anchor distT="0" distB="0" distL="114300" distR="114300" simplePos="0" relativeHeight="251659264" behindDoc="1" locked="0" layoutInCell="1" allowOverlap="1" wp14:anchorId="5108C277" wp14:editId="49569E4D">
            <wp:simplePos x="0" y="0"/>
            <wp:positionH relativeFrom="column">
              <wp:posOffset>3574547</wp:posOffset>
            </wp:positionH>
            <wp:positionV relativeFrom="page">
              <wp:posOffset>351955</wp:posOffset>
            </wp:positionV>
            <wp:extent cx="2764800" cy="871200"/>
            <wp:effectExtent l="0" t="0" r="0" b="5715"/>
            <wp:wrapSquare wrapText="bothSides"/>
            <wp:docPr id="5" name="Picture 2"/>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64800" cy="871200"/>
                    </a:xfrm>
                    <a:prstGeom prst="rect">
                      <a:avLst/>
                    </a:prstGeom>
                  </pic:spPr>
                </pic:pic>
              </a:graphicData>
            </a:graphic>
            <wp14:sizeRelH relativeFrom="page">
              <wp14:pctWidth>0</wp14:pctWidth>
            </wp14:sizeRelH>
            <wp14:sizeRelV relativeFrom="page">
              <wp14:pctHeight>0</wp14:pctHeight>
            </wp14:sizeRelV>
          </wp:anchor>
        </w:drawing>
      </w:r>
      <w:r w:rsidRPr="006C0268">
        <w:rPr>
          <w:rFonts w:ascii="Arial" w:hAnsi="Arial" w:cs="Arial"/>
          <w:noProof/>
          <w:sz w:val="28"/>
          <w:szCs w:val="28"/>
          <w:lang w:val="en-US" w:eastAsia="en-US"/>
        </w:rPr>
        <w:drawing>
          <wp:anchor distT="0" distB="0" distL="114300" distR="114300" simplePos="0" relativeHeight="251668480" behindDoc="0" locked="0" layoutInCell="1" allowOverlap="1" wp14:anchorId="30A9F487" wp14:editId="7B2C3C37">
            <wp:simplePos x="0" y="0"/>
            <wp:positionH relativeFrom="column">
              <wp:posOffset>-620771</wp:posOffset>
            </wp:positionH>
            <wp:positionV relativeFrom="page">
              <wp:posOffset>355765</wp:posOffset>
            </wp:positionV>
            <wp:extent cx="972000" cy="972000"/>
            <wp:effectExtent l="0" t="0" r="0" b="0"/>
            <wp:wrapSquare wrapText="bothSides"/>
            <wp:docPr id="149410389" name="Picture 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10389" name="Picture 1" descr="A qr code on a white background&#10;&#10;AI-generated content may be incorrect."/>
                    <pic:cNvPicPr/>
                  </pic:nvPicPr>
                  <pic:blipFill>
                    <a:blip r:embed="rId9"/>
                    <a:stretch>
                      <a:fillRect/>
                    </a:stretch>
                  </pic:blipFill>
                  <pic:spPr>
                    <a:xfrm>
                      <a:off x="0" y="0"/>
                      <a:ext cx="972000" cy="972000"/>
                    </a:xfrm>
                    <a:prstGeom prst="rect">
                      <a:avLst/>
                    </a:prstGeom>
                  </pic:spPr>
                </pic:pic>
              </a:graphicData>
            </a:graphic>
            <wp14:sizeRelH relativeFrom="margin">
              <wp14:pctWidth>0</wp14:pctWidth>
            </wp14:sizeRelH>
            <wp14:sizeRelV relativeFrom="margin">
              <wp14:pctHeight>0</wp14:pctHeight>
            </wp14:sizeRelV>
          </wp:anchor>
        </w:drawing>
      </w:r>
      <w:r w:rsidRPr="006C0268">
        <w:rPr>
          <w:rFonts w:ascii="Arial" w:hAnsi="Arial" w:cs="Arial"/>
          <w:sz w:val="28"/>
          <w:szCs w:val="28"/>
          <w:lang w:val="en-US" w:eastAsia="en-US"/>
        </w:rPr>
        <w:t>S</w:t>
      </w:r>
      <w:r>
        <w:rPr>
          <w:rFonts w:ascii="Arial" w:hAnsi="Arial" w:cs="Arial"/>
          <w:sz w:val="28"/>
          <w:szCs w:val="28"/>
          <w:lang w:val="en-US" w:eastAsia="en-US"/>
        </w:rPr>
        <w:t xml:space="preserve">can QR code to download </w:t>
      </w:r>
      <w:r>
        <w:rPr>
          <w:rFonts w:ascii="Arial" w:hAnsi="Arial" w:cs="Arial"/>
          <w:sz w:val="28"/>
          <w:szCs w:val="28"/>
          <w:lang w:val="en-US" w:eastAsia="en-US"/>
        </w:rPr>
        <w:br/>
        <w:t>digital version of this leaflet</w:t>
      </w:r>
    </w:p>
    <w:p w14:paraId="0B4A83DE" w14:textId="77777777" w:rsidR="000C7E84" w:rsidRPr="001973FC" w:rsidRDefault="000C7E84" w:rsidP="000C7E84">
      <w:pPr>
        <w:pStyle w:val="BasicParagraph"/>
        <w:ind w:left="-851" w:right="-1198"/>
        <w:rPr>
          <w:rFonts w:ascii="Frutiger-Bold" w:hAnsi="Frutiger-Bold" w:cs="Frutiger-Bold"/>
          <w:b/>
          <w:bCs/>
          <w:color w:val="auto"/>
          <w:sz w:val="52"/>
          <w:szCs w:val="52"/>
        </w:rPr>
      </w:pPr>
    </w:p>
    <w:p w14:paraId="6C7BBCE5" w14:textId="6CB238B6" w:rsidR="000C7E84" w:rsidRPr="008B0CA4" w:rsidRDefault="00D66FFB" w:rsidP="000C7E84">
      <w:pPr>
        <w:pStyle w:val="BasicParagraph"/>
        <w:spacing w:line="240" w:lineRule="auto"/>
        <w:ind w:left="-851" w:right="-1198"/>
        <w:rPr>
          <w:rFonts w:ascii="Myriad Pro" w:eastAsia="Arial Unicode MS" w:hAnsi="Myriad Pro" w:cs="Arial Unicode MS"/>
          <w:b/>
          <w:bCs/>
          <w:color w:val="005EB8"/>
          <w:kern w:val="3"/>
          <w:sz w:val="72"/>
          <w:szCs w:val="72"/>
          <w:lang w:eastAsia="zh-CN" w:bidi="hi-IN"/>
        </w:rPr>
      </w:pPr>
      <w:r>
        <w:rPr>
          <w:rFonts w:ascii="Myriad Pro" w:eastAsia="Arial Unicode MS" w:hAnsi="Myriad Pro" w:cs="Arial Unicode MS"/>
          <w:b/>
          <w:bCs/>
          <w:color w:val="005EB8"/>
          <w:kern w:val="3"/>
          <w:sz w:val="72"/>
          <w:szCs w:val="72"/>
          <w:lang w:eastAsia="zh-CN" w:bidi="hi-IN"/>
        </w:rPr>
        <w:t>Del</w:t>
      </w:r>
      <w:r w:rsidR="00C24242">
        <w:rPr>
          <w:rFonts w:ascii="Myriad Pro" w:eastAsia="Arial Unicode MS" w:hAnsi="Myriad Pro" w:cs="Arial Unicode MS"/>
          <w:b/>
          <w:bCs/>
          <w:color w:val="005EB8"/>
          <w:kern w:val="3"/>
          <w:sz w:val="72"/>
          <w:szCs w:val="72"/>
          <w:lang w:eastAsia="zh-CN" w:bidi="hi-IN"/>
        </w:rPr>
        <w:t>i</w:t>
      </w:r>
      <w:r>
        <w:rPr>
          <w:rFonts w:ascii="Myriad Pro" w:eastAsia="Arial Unicode MS" w:hAnsi="Myriad Pro" w:cs="Arial Unicode MS"/>
          <w:b/>
          <w:bCs/>
          <w:color w:val="005EB8"/>
          <w:kern w:val="3"/>
          <w:sz w:val="72"/>
          <w:szCs w:val="72"/>
          <w:lang w:eastAsia="zh-CN" w:bidi="hi-IN"/>
        </w:rPr>
        <w:t>rium</w:t>
      </w:r>
    </w:p>
    <w:p w14:paraId="7561867E" w14:textId="77777777" w:rsidR="008B0CA4" w:rsidRPr="00DC7213" w:rsidRDefault="008B0CA4" w:rsidP="000C7E84">
      <w:pPr>
        <w:pStyle w:val="BasicParagraph"/>
        <w:spacing w:line="240" w:lineRule="auto"/>
        <w:ind w:left="-851" w:right="-1198"/>
        <w:rPr>
          <w:rFonts w:ascii="Frutiger-Bold" w:hAnsi="Frutiger-Bold" w:cs="Frutiger-Bold"/>
          <w:b/>
          <w:bCs/>
          <w:color w:val="auto"/>
          <w:sz w:val="20"/>
          <w:szCs w:val="20"/>
        </w:rPr>
      </w:pPr>
    </w:p>
    <w:p w14:paraId="620A9899" w14:textId="7FE3980C" w:rsidR="000C7E84" w:rsidRPr="002D4E4F" w:rsidRDefault="008A1552" w:rsidP="000C7E84">
      <w:pPr>
        <w:pStyle w:val="Heading2"/>
        <w:spacing w:line="240" w:lineRule="auto"/>
        <w:ind w:left="-851" w:right="-489"/>
        <w:rPr>
          <w:rFonts w:cs="Arial"/>
          <w:sz w:val="44"/>
          <w:szCs w:val="44"/>
        </w:rPr>
      </w:pPr>
      <w:r>
        <w:rPr>
          <w:sz w:val="44"/>
          <w:szCs w:val="44"/>
        </w:rPr>
        <w:t>I</w:t>
      </w:r>
      <w:r w:rsidR="000C7E84" w:rsidRPr="00B61CA3">
        <w:rPr>
          <w:sz w:val="44"/>
          <w:szCs w:val="44"/>
        </w:rPr>
        <w:t xml:space="preserve">nformation for </w:t>
      </w:r>
      <w:r w:rsidR="000C7E84">
        <w:rPr>
          <w:sz w:val="44"/>
          <w:szCs w:val="44"/>
        </w:rPr>
        <w:t>p</w:t>
      </w:r>
      <w:r w:rsidR="000C7E84" w:rsidRPr="00B61CA3">
        <w:rPr>
          <w:sz w:val="44"/>
          <w:szCs w:val="44"/>
        </w:rPr>
        <w:t>atients</w:t>
      </w:r>
      <w:r w:rsidR="00D66FFB">
        <w:rPr>
          <w:sz w:val="44"/>
          <w:szCs w:val="44"/>
        </w:rPr>
        <w:t>, relatives and carers</w:t>
      </w:r>
    </w:p>
    <w:p w14:paraId="4B8D05B7" w14:textId="33A81B59" w:rsidR="000C7E84" w:rsidRPr="001973FC" w:rsidRDefault="000C7E84" w:rsidP="000C7E84">
      <w:pPr>
        <w:rPr>
          <w:sz w:val="10"/>
          <w:szCs w:val="10"/>
          <w:lang w:val="en-GB" w:eastAsia="en-GB"/>
        </w:rPr>
      </w:pPr>
    </w:p>
    <w:p w14:paraId="2288E9D2" w14:textId="435EC683" w:rsidR="000C7E84" w:rsidRDefault="005748D2" w:rsidP="008B0CA4">
      <w:pPr>
        <w:pStyle w:val="yiv566269123msonormal"/>
        <w:shd w:val="clear" w:color="auto" w:fill="FFFFFF"/>
        <w:spacing w:before="0" w:beforeAutospacing="0" w:after="0" w:afterAutospacing="0"/>
        <w:ind w:left="-851" w:right="-330"/>
        <w:rPr>
          <w:rFonts w:ascii="Arial" w:hAnsi="Arial" w:cs="Arial"/>
          <w:sz w:val="28"/>
          <w:szCs w:val="28"/>
          <w:lang w:val="en-US" w:eastAsia="en-US"/>
        </w:rPr>
      </w:pPr>
      <w:r>
        <w:rPr>
          <w:rFonts w:ascii="Arial" w:hAnsi="Arial" w:cs="Arial"/>
          <w:b/>
          <w:noProof/>
          <w:sz w:val="28"/>
          <w:szCs w:val="28"/>
        </w:rPr>
        <w:drawing>
          <wp:anchor distT="0" distB="0" distL="114300" distR="114300" simplePos="0" relativeHeight="251669504" behindDoc="0" locked="0" layoutInCell="1" allowOverlap="1" wp14:anchorId="515A9A3B" wp14:editId="7E4172AA">
            <wp:simplePos x="0" y="0"/>
            <wp:positionH relativeFrom="column">
              <wp:posOffset>-533400</wp:posOffset>
            </wp:positionH>
            <wp:positionV relativeFrom="page">
              <wp:posOffset>4095750</wp:posOffset>
            </wp:positionV>
            <wp:extent cx="6484620" cy="3419475"/>
            <wp:effectExtent l="0" t="0" r="0" b="9525"/>
            <wp:wrapSquare wrapText="bothSides"/>
            <wp:docPr id="5914414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41438" name="Picture 2"/>
                    <pic:cNvPicPr/>
                  </pic:nvPicPr>
                  <pic:blipFill>
                    <a:blip r:embed="rId10"/>
                    <a:stretch>
                      <a:fillRect/>
                    </a:stretch>
                  </pic:blipFill>
                  <pic:spPr>
                    <a:xfrm>
                      <a:off x="0" y="0"/>
                      <a:ext cx="6484620" cy="3419475"/>
                    </a:xfrm>
                    <a:prstGeom prst="rect">
                      <a:avLst/>
                    </a:prstGeom>
                  </pic:spPr>
                </pic:pic>
              </a:graphicData>
            </a:graphic>
            <wp14:sizeRelH relativeFrom="margin">
              <wp14:pctWidth>0</wp14:pctWidth>
            </wp14:sizeRelH>
            <wp14:sizeRelV relativeFrom="margin">
              <wp14:pctHeight>0</wp14:pctHeight>
            </wp14:sizeRelV>
          </wp:anchor>
        </w:drawing>
      </w:r>
      <w:r w:rsidR="00D66FFB" w:rsidRPr="00D66FFB">
        <w:rPr>
          <w:rFonts w:ascii="Arial" w:hAnsi="Arial" w:cs="Arial"/>
          <w:sz w:val="28"/>
          <w:szCs w:val="28"/>
          <w:lang w:val="en-US" w:eastAsia="en-US"/>
        </w:rPr>
        <w:t>This leaflet aims to help you to understand delirium better. It describes the main symptoms, how we treat them and things that can help, especially if the person with delirium is distressed. It also gives you practical strategies to support a person with delirium</w:t>
      </w:r>
      <w:r w:rsidR="008B0CA4" w:rsidRPr="008B0CA4">
        <w:rPr>
          <w:rFonts w:ascii="Arial" w:hAnsi="Arial" w:cs="Arial"/>
          <w:sz w:val="28"/>
          <w:szCs w:val="28"/>
          <w:lang w:val="en-US" w:eastAsia="en-US"/>
        </w:rPr>
        <w:t>. If you have more questions at any time, please do not hesitate to contact a member of staff.</w:t>
      </w:r>
    </w:p>
    <w:p w14:paraId="33FBA680" w14:textId="46C6B82C" w:rsidR="000C7E84" w:rsidRDefault="000954F9" w:rsidP="000C7E84">
      <w:pPr>
        <w:autoSpaceDE w:val="0"/>
        <w:autoSpaceDN w:val="0"/>
        <w:adjustRightInd w:val="0"/>
        <w:ind w:right="-1198"/>
        <w:rPr>
          <w:rFonts w:ascii="Arial" w:hAnsi="Arial" w:cs="Arial"/>
          <w:b/>
          <w:sz w:val="28"/>
          <w:szCs w:val="28"/>
        </w:rPr>
      </w:pPr>
      <w:r w:rsidRPr="002C403C">
        <w:rPr>
          <w:rFonts w:ascii="Arial" w:hAnsi="Arial" w:cs="Arial"/>
          <w:b/>
          <w:noProof/>
          <w:sz w:val="28"/>
          <w:szCs w:val="28"/>
          <w:lang w:val="en-GB" w:eastAsia="en-GB"/>
        </w:rPr>
        <mc:AlternateContent>
          <mc:Choice Requires="wps">
            <w:drawing>
              <wp:anchor distT="180340" distB="180340" distL="114300" distR="457200" simplePos="0" relativeHeight="251660288" behindDoc="1" locked="0" layoutInCell="0" allowOverlap="1" wp14:anchorId="5860682D" wp14:editId="7F0DBC29">
                <wp:simplePos x="0" y="0"/>
                <wp:positionH relativeFrom="margin">
                  <wp:posOffset>1829753</wp:posOffset>
                </wp:positionH>
                <wp:positionV relativeFrom="margin">
                  <wp:posOffset>5014278</wp:posOffset>
                </wp:positionV>
                <wp:extent cx="1587500" cy="6480175"/>
                <wp:effectExtent l="0" t="7938" r="4763" b="4762"/>
                <wp:wrapNone/>
                <wp:docPr id="1"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587500" cy="6480175"/>
                        </a:xfrm>
                        <a:prstGeom prst="bracketPair">
                          <a:avLst>
                            <a:gd name="adj" fmla="val 10861"/>
                          </a:avLst>
                        </a:prstGeom>
                        <a:solidFill>
                          <a:srgbClr val="005EB8"/>
                        </a:solidFill>
                        <a:ln>
                          <a:noFill/>
                        </a:ln>
                        <a:effectLst/>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w="12700">
                              <a:solidFill>
                                <a:schemeClr val="tx1">
                                  <a:lumMod val="100000"/>
                                  <a:lumOff val="0"/>
                                </a:schemeClr>
                              </a:solidFill>
                              <a:round/>
                              <a:headEnd/>
                              <a:tailEnd/>
                            </a14:hiddenLine>
                          </a:ex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effectLst>
                                <a:outerShdw dist="53882" dir="18900000" algn="ctr" rotWithShape="0">
                                  <a:srgbClr val="808080">
                                    <a:alpha val="50000"/>
                                  </a:srgbClr>
                                </a:outerShdw>
                              </a:effectLst>
                            </a14:hiddenEffects>
                          </a:ext>
                        </a:extLst>
                      </wps:spPr>
                      <wps:txbx>
                        <w:txbxContent>
                          <w:p w14:paraId="2C554DE0" w14:textId="77777777" w:rsidR="009150B2" w:rsidRPr="001973FC" w:rsidRDefault="009150B2" w:rsidP="000C7E84">
                            <w:pPr>
                              <w:pStyle w:val="Heading3"/>
                              <w:spacing w:before="100" w:beforeAutospacing="1" w:line="360" w:lineRule="auto"/>
                              <w:rPr>
                                <w:rFonts w:ascii="Arial" w:hAnsi="Arial" w:cs="Arial"/>
                                <w:color w:val="FFFFFF" w:themeColor="background1"/>
                                <w:sz w:val="2"/>
                                <w:szCs w:val="2"/>
                              </w:rPr>
                            </w:pPr>
                            <w:r w:rsidRPr="001973FC">
                              <w:rPr>
                                <w:rFonts w:ascii="Arial" w:hAnsi="Arial" w:cs="Arial"/>
                                <w:color w:val="FFFFFF" w:themeColor="background1"/>
                                <w:sz w:val="28"/>
                                <w:szCs w:val="28"/>
                              </w:rPr>
                              <w:t>Confirming your identity</w:t>
                            </w:r>
                          </w:p>
                          <w:p w14:paraId="5F995201" w14:textId="77777777" w:rsidR="009150B2" w:rsidRPr="008B0CA4" w:rsidRDefault="009150B2" w:rsidP="000C7E84">
                            <w:pPr>
                              <w:spacing w:line="276" w:lineRule="auto"/>
                              <w:rPr>
                                <w:rFonts w:ascii="Arial" w:hAnsi="Arial" w:cs="Arial"/>
                                <w:color w:val="FFFFFF" w:themeColor="background1"/>
                              </w:rPr>
                            </w:pPr>
                            <w:r w:rsidRPr="008B0CA4">
                              <w:rPr>
                                <w:rFonts w:ascii="Arial" w:hAnsi="Arial" w:cs="Arial"/>
                                <w:color w:val="FFFFFF" w:themeColor="background1"/>
                              </w:rPr>
                              <w:t xml:space="preserve">Before you have a treatment or procedure, our staff will ask you your name and date of birth and check your ID band. If you do not have an ID </w:t>
                            </w:r>
                            <w:proofErr w:type="gramStart"/>
                            <w:r w:rsidRPr="008B0CA4">
                              <w:rPr>
                                <w:rFonts w:ascii="Arial" w:hAnsi="Arial" w:cs="Arial"/>
                                <w:color w:val="FFFFFF" w:themeColor="background1"/>
                              </w:rPr>
                              <w:t>band</w:t>
                            </w:r>
                            <w:proofErr w:type="gramEnd"/>
                            <w:r w:rsidRPr="008B0CA4">
                              <w:rPr>
                                <w:rFonts w:ascii="Arial" w:hAnsi="Arial" w:cs="Arial"/>
                                <w:color w:val="FFFFFF" w:themeColor="background1"/>
                              </w:rPr>
                              <w:t xml:space="preserve"> we will also ask you to confirm your address. If we do not ask these questions, then please ask us to check. Ensuring your safety is our primary concern.</w:t>
                            </w:r>
                          </w:p>
                        </w:txbxContent>
                      </wps:txbx>
                      <wps:bodyPr rot="0" vert="horz" wrap="square" lIns="158400" tIns="158400" rIns="162000" bIns="158400" anchor="ctr" anchorCtr="0" upright="1">
                        <a:noAutofit/>
                      </wps:bodyPr>
                    </wps:wsp>
                  </a:graphicData>
                </a:graphic>
                <wp14:sizeRelH relativeFrom="page">
                  <wp14:pctWidth>0</wp14:pctWidth>
                </wp14:sizeRelH>
                <wp14:sizeRelV relativeFrom="margin">
                  <wp14:pctHeight>0</wp14:pctHeight>
                </wp14:sizeRelV>
              </wp:anchor>
            </w:drawing>
          </mc:Choice>
          <mc:Fallback>
            <w:pict>
              <v:shapetype w14:anchorId="5860682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6" type="#_x0000_t185" style="position:absolute;margin-left:144.1pt;margin-top:394.85pt;width:125pt;height:510.25pt;rotation:90;z-index:-251656192;visibility:visible;mso-wrap-style:square;mso-width-percent:0;mso-height-percent:0;mso-wrap-distance-left:9pt;mso-wrap-distance-top:14.2pt;mso-wrap-distance-right:36pt;mso-wrap-distance-bottom:14.2pt;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" o:allowincell="f" adj="2346" filled="t" fillcolor="#005eb8" stroked="f">
                <o:lock v:ext="edit" aspectratio="t"/>
                <v:textbox inset="4.4mm,4.4mm,4.5mm,4.4mm">
                  <w:txbxContent>
                    <w:p w14:paraId="2C554DE0" w14:textId="77777777" w:rsidR="009150B2" w:rsidRPr="001973FC" w:rsidRDefault="009150B2" w:rsidP="000C7E84">
                      <w:pPr>
                        <w:pStyle w:val="Heading3"/>
                        <w:spacing w:before="100" w:beforeAutospacing="1" w:line="360" w:lineRule="auto"/>
                        <w:rPr>
                          <w:rFonts w:ascii="Arial" w:hAnsi="Arial" w:cs="Arial"/>
                          <w:color w:val="FFFFFF" w:themeColor="background1"/>
                          <w:sz w:val="2"/>
                          <w:szCs w:val="2"/>
                        </w:rPr>
                      </w:pPr>
                      <w:r w:rsidRPr="001973FC">
                        <w:rPr>
                          <w:rFonts w:ascii="Arial" w:hAnsi="Arial" w:cs="Arial"/>
                          <w:color w:val="FFFFFF" w:themeColor="background1"/>
                          <w:sz w:val="28"/>
                          <w:szCs w:val="28"/>
                        </w:rPr>
                        <w:t>Confirming your identity</w:t>
                      </w:r>
                    </w:p>
                    <w:p w14:paraId="5F995201" w14:textId="77777777" w:rsidR="009150B2" w:rsidRPr="008B0CA4" w:rsidRDefault="009150B2" w:rsidP="000C7E84">
                      <w:pPr>
                        <w:spacing w:line="276" w:lineRule="auto"/>
                        <w:rPr>
                          <w:rFonts w:ascii="Arial" w:hAnsi="Arial" w:cs="Arial"/>
                          <w:color w:val="FFFFFF" w:themeColor="background1"/>
                        </w:rPr>
                      </w:pPr>
                      <w:r w:rsidRPr="008B0CA4">
                        <w:rPr>
                          <w:rFonts w:ascii="Arial" w:hAnsi="Arial" w:cs="Arial"/>
                          <w:color w:val="FFFFFF" w:themeColor="background1"/>
                        </w:rPr>
                        <w:t xml:space="preserve">Before you have a treatment or procedure, our staff will ask you your name and date of birth and check your ID band. If you do not have an ID </w:t>
                      </w:r>
                      <w:proofErr w:type="gramStart"/>
                      <w:r w:rsidRPr="008B0CA4">
                        <w:rPr>
                          <w:rFonts w:ascii="Arial" w:hAnsi="Arial" w:cs="Arial"/>
                          <w:color w:val="FFFFFF" w:themeColor="background1"/>
                        </w:rPr>
                        <w:t>band</w:t>
                      </w:r>
                      <w:proofErr w:type="gramEnd"/>
                      <w:r w:rsidRPr="008B0CA4">
                        <w:rPr>
                          <w:rFonts w:ascii="Arial" w:hAnsi="Arial" w:cs="Arial"/>
                          <w:color w:val="FFFFFF" w:themeColor="background1"/>
                        </w:rPr>
                        <w:t xml:space="preserve"> we will also ask you to confirm your address. If we do not ask these questions, then please ask us to check. Ensuring your safety is our primary concern.</w:t>
                      </w:r>
                    </w:p>
                  </w:txbxContent>
                </v:textbox>
                <w10:wrap anchorx="margin" anchory="margin"/>
              </v:shape>
            </w:pict>
          </mc:Fallback>
        </mc:AlternateContent>
      </w:r>
    </w:p>
    <w:p w14:paraId="3F5821C5" w14:textId="682052F5" w:rsidR="0003742A" w:rsidRDefault="0003742A" w:rsidP="000C7E84">
      <w:pPr>
        <w:autoSpaceDE w:val="0"/>
        <w:autoSpaceDN w:val="0"/>
        <w:adjustRightInd w:val="0"/>
        <w:ind w:right="-1198"/>
        <w:rPr>
          <w:rFonts w:ascii="Arial" w:hAnsi="Arial" w:cs="Arial"/>
          <w:b/>
          <w:sz w:val="28"/>
          <w:szCs w:val="28"/>
        </w:rPr>
      </w:pPr>
    </w:p>
    <w:p w14:paraId="02B91C63" w14:textId="77777777" w:rsidR="0003742A" w:rsidRDefault="0003742A" w:rsidP="000C7E84">
      <w:pPr>
        <w:autoSpaceDE w:val="0"/>
        <w:autoSpaceDN w:val="0"/>
        <w:adjustRightInd w:val="0"/>
        <w:ind w:right="-1198"/>
        <w:rPr>
          <w:rFonts w:ascii="Arial" w:hAnsi="Arial" w:cs="Arial"/>
          <w:b/>
          <w:sz w:val="28"/>
          <w:szCs w:val="28"/>
        </w:rPr>
      </w:pPr>
    </w:p>
    <w:p w14:paraId="396DDBD5" w14:textId="77777777" w:rsidR="008A1552" w:rsidRDefault="008A1552" w:rsidP="000C7E84">
      <w:pPr>
        <w:autoSpaceDE w:val="0"/>
        <w:autoSpaceDN w:val="0"/>
        <w:adjustRightInd w:val="0"/>
        <w:ind w:right="-1198"/>
        <w:rPr>
          <w:rFonts w:ascii="Arial" w:hAnsi="Arial" w:cs="Arial"/>
          <w:b/>
          <w:sz w:val="28"/>
          <w:szCs w:val="28"/>
        </w:rPr>
      </w:pPr>
    </w:p>
    <w:p w14:paraId="2E9B93CC" w14:textId="77777777" w:rsidR="00D66FFB" w:rsidRDefault="00D66FFB" w:rsidP="000C7E84">
      <w:pPr>
        <w:autoSpaceDE w:val="0"/>
        <w:autoSpaceDN w:val="0"/>
        <w:adjustRightInd w:val="0"/>
        <w:ind w:right="-1198"/>
        <w:rPr>
          <w:rFonts w:ascii="Arial" w:hAnsi="Arial" w:cs="Arial"/>
          <w:b/>
          <w:sz w:val="28"/>
          <w:szCs w:val="28"/>
        </w:rPr>
      </w:pPr>
    </w:p>
    <w:p w14:paraId="086D5528" w14:textId="77777777" w:rsidR="00D66FFB" w:rsidRDefault="00D66FFB" w:rsidP="000C7E84">
      <w:pPr>
        <w:autoSpaceDE w:val="0"/>
        <w:autoSpaceDN w:val="0"/>
        <w:adjustRightInd w:val="0"/>
        <w:ind w:right="-1198"/>
        <w:rPr>
          <w:rFonts w:ascii="Arial" w:hAnsi="Arial" w:cs="Arial"/>
          <w:b/>
          <w:sz w:val="28"/>
          <w:szCs w:val="28"/>
        </w:rPr>
      </w:pPr>
    </w:p>
    <w:p w14:paraId="249031B0" w14:textId="77777777" w:rsidR="000C7E84" w:rsidRDefault="000C7E84" w:rsidP="000C7E84">
      <w:pPr>
        <w:autoSpaceDE w:val="0"/>
        <w:autoSpaceDN w:val="0"/>
        <w:adjustRightInd w:val="0"/>
        <w:ind w:right="-1198" w:hanging="993"/>
        <w:rPr>
          <w:rFonts w:ascii="Arial" w:hAnsi="Arial" w:cs="Arial"/>
          <w:b/>
          <w:sz w:val="28"/>
          <w:szCs w:val="28"/>
        </w:rPr>
      </w:pPr>
    </w:p>
    <w:p w14:paraId="4ACEF684" w14:textId="77777777" w:rsidR="000C7E84" w:rsidRDefault="000C7E84" w:rsidP="000C7E84">
      <w:pPr>
        <w:autoSpaceDE w:val="0"/>
        <w:autoSpaceDN w:val="0"/>
        <w:adjustRightInd w:val="0"/>
        <w:ind w:right="-1198" w:hanging="993"/>
        <w:rPr>
          <w:rFonts w:ascii="Arial" w:hAnsi="Arial" w:cs="Arial"/>
          <w:b/>
          <w:sz w:val="28"/>
          <w:szCs w:val="28"/>
        </w:rPr>
      </w:pPr>
      <w:r w:rsidRPr="00E7441B">
        <w:rPr>
          <w:rFonts w:ascii="Arial" w:hAnsi="Arial" w:cs="Arial"/>
          <w:b/>
          <w:sz w:val="28"/>
          <w:szCs w:val="28"/>
        </w:rPr>
        <w:t>www.kch.nhs.uk</w:t>
      </w:r>
    </w:p>
    <w:p w14:paraId="0CC12230" w14:textId="77777777"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lastRenderedPageBreak/>
        <w:t>What is delirium?</w:t>
      </w:r>
    </w:p>
    <w:p w14:paraId="68494F65" w14:textId="77777777" w:rsidR="00D66FFB" w:rsidRPr="00D66FFB" w:rsidRDefault="00D66FFB" w:rsidP="00D66FFB">
      <w:pPr>
        <w:ind w:left="-851" w:right="-1198"/>
        <w:rPr>
          <w:rFonts w:ascii="Arial" w:hAnsi="Arial" w:cs="Arial"/>
          <w:lang w:val="en-GB"/>
        </w:rPr>
      </w:pPr>
      <w:r w:rsidRPr="00D66FFB">
        <w:rPr>
          <w:rFonts w:ascii="Arial" w:hAnsi="Arial" w:cs="Arial"/>
          <w:lang w:val="en-GB"/>
        </w:rPr>
        <w:t>Delirium is a state of confusion that can happen if you become medically unwell. It can also occur after surgery.</w:t>
      </w:r>
    </w:p>
    <w:p w14:paraId="5F77CC3A" w14:textId="77777777" w:rsidR="00D66FFB" w:rsidRPr="00D66FFB" w:rsidRDefault="00D66FFB" w:rsidP="00D66FFB">
      <w:pPr>
        <w:ind w:left="-851" w:right="-1198"/>
        <w:rPr>
          <w:rFonts w:ascii="Arial" w:hAnsi="Arial" w:cs="Arial"/>
          <w:lang w:val="en-GB"/>
        </w:rPr>
      </w:pPr>
      <w:r w:rsidRPr="00D66FFB">
        <w:rPr>
          <w:rFonts w:ascii="Arial" w:hAnsi="Arial" w:cs="Arial"/>
          <w:lang w:val="en-GB"/>
        </w:rPr>
        <w:t>Symptoms can develop quickly, over hours or days. Delirium can fluctuate and symptoms are often worse at night.</w:t>
      </w:r>
    </w:p>
    <w:p w14:paraId="11E2B48D" w14:textId="50B39CD8" w:rsidR="00D66FFB" w:rsidRPr="00D66FFB" w:rsidRDefault="00D66FFB" w:rsidP="00D66FFB">
      <w:pPr>
        <w:ind w:left="-851" w:right="-1198"/>
        <w:rPr>
          <w:rFonts w:ascii="Arial" w:hAnsi="Arial" w:cs="Arial"/>
          <w:lang w:val="en-GB"/>
        </w:rPr>
      </w:pPr>
      <w:r w:rsidRPr="00D66FFB">
        <w:rPr>
          <w:rFonts w:ascii="Arial" w:hAnsi="Arial" w:cs="Arial"/>
          <w:lang w:val="en-GB"/>
        </w:rPr>
        <w:t xml:space="preserve">Delirium is usually a temporary condition. The earlier </w:t>
      </w:r>
      <w:r>
        <w:rPr>
          <w:rFonts w:ascii="Arial" w:hAnsi="Arial" w:cs="Arial"/>
          <w:lang w:val="en-GB"/>
        </w:rPr>
        <w:t>it</w:t>
      </w:r>
      <w:r w:rsidRPr="00D66FFB">
        <w:rPr>
          <w:rFonts w:ascii="Arial" w:hAnsi="Arial" w:cs="Arial"/>
          <w:lang w:val="en-GB"/>
        </w:rPr>
        <w:t xml:space="preserve"> is identified and treated, the better the outcome for that person. However, </w:t>
      </w:r>
      <w:r w:rsidR="00917517">
        <w:rPr>
          <w:rFonts w:ascii="Arial" w:hAnsi="Arial" w:cs="Arial"/>
          <w:lang w:val="en-GB"/>
        </w:rPr>
        <w:t>for</w:t>
      </w:r>
      <w:r w:rsidR="00917517" w:rsidRPr="00D66FFB">
        <w:rPr>
          <w:rFonts w:ascii="Arial" w:hAnsi="Arial" w:cs="Arial"/>
          <w:lang w:val="en-GB"/>
        </w:rPr>
        <w:t xml:space="preserve"> </w:t>
      </w:r>
      <w:r w:rsidRPr="00D66FFB">
        <w:rPr>
          <w:rFonts w:ascii="Arial" w:hAnsi="Arial" w:cs="Arial"/>
          <w:lang w:val="en-GB"/>
        </w:rPr>
        <w:t xml:space="preserve">some people, the delirium can take months to </w:t>
      </w:r>
      <w:proofErr w:type="gramStart"/>
      <w:r w:rsidRPr="00D66FFB">
        <w:rPr>
          <w:rFonts w:ascii="Arial" w:hAnsi="Arial" w:cs="Arial"/>
          <w:lang w:val="en-GB"/>
        </w:rPr>
        <w:t>resolve</w:t>
      </w:r>
      <w:proofErr w:type="gramEnd"/>
      <w:r w:rsidRPr="00D66FFB">
        <w:rPr>
          <w:rFonts w:ascii="Arial" w:hAnsi="Arial" w:cs="Arial"/>
          <w:lang w:val="en-GB"/>
        </w:rPr>
        <w:t xml:space="preserve"> </w:t>
      </w:r>
      <w:r w:rsidR="00917517">
        <w:rPr>
          <w:rFonts w:ascii="Arial" w:hAnsi="Arial" w:cs="Arial"/>
          <w:lang w:val="en-GB"/>
        </w:rPr>
        <w:t>or they</w:t>
      </w:r>
      <w:r w:rsidR="00917517" w:rsidRPr="00D66FFB">
        <w:rPr>
          <w:rFonts w:ascii="Arial" w:hAnsi="Arial" w:cs="Arial"/>
          <w:lang w:val="en-GB"/>
        </w:rPr>
        <w:t xml:space="preserve"> </w:t>
      </w:r>
      <w:r w:rsidR="00917517">
        <w:rPr>
          <w:rFonts w:ascii="Arial" w:hAnsi="Arial" w:cs="Arial"/>
          <w:lang w:val="en-GB"/>
        </w:rPr>
        <w:t>may</w:t>
      </w:r>
      <w:r w:rsidRPr="00D66FFB">
        <w:rPr>
          <w:rFonts w:ascii="Arial" w:hAnsi="Arial" w:cs="Arial"/>
          <w:lang w:val="en-GB"/>
        </w:rPr>
        <w:t xml:space="preserve"> not get back to their previous level of cognition and daily living ability.</w:t>
      </w:r>
    </w:p>
    <w:p w14:paraId="30E9E6EB" w14:textId="77777777"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Who is at risk of delirium?</w:t>
      </w:r>
    </w:p>
    <w:p w14:paraId="184C8B0F" w14:textId="3A90FAEB" w:rsidR="00D66FFB" w:rsidRPr="00D66FFB" w:rsidRDefault="00D66FFB" w:rsidP="00D66FFB">
      <w:pPr>
        <w:ind w:left="-851" w:right="-1198"/>
        <w:rPr>
          <w:rFonts w:ascii="Arial" w:hAnsi="Arial" w:cs="Arial"/>
          <w:lang w:val="en-GB"/>
        </w:rPr>
      </w:pPr>
      <w:r w:rsidRPr="00D66FFB">
        <w:rPr>
          <w:rFonts w:ascii="Arial" w:hAnsi="Arial" w:cs="Arial"/>
          <w:lang w:val="en-GB"/>
        </w:rPr>
        <w:t>Anyone can develop delirium, but the following factors increase risk:</w:t>
      </w:r>
    </w:p>
    <w:p w14:paraId="4B7F6F14" w14:textId="1594E702" w:rsidR="00D66FFB" w:rsidRPr="00D66FFB" w:rsidRDefault="00D66FFB"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eing over 65</w:t>
      </w:r>
    </w:p>
    <w:p w14:paraId="72D527AE" w14:textId="6C4BB071"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dementia</w:t>
      </w:r>
      <w:r>
        <w:rPr>
          <w:rFonts w:ascii="Arial" w:hAnsi="Arial" w:cs="Arial"/>
          <w:sz w:val="24"/>
          <w:szCs w:val="24"/>
        </w:rPr>
        <w:t>,</w:t>
      </w:r>
      <w:r w:rsidRPr="00D66FFB">
        <w:rPr>
          <w:rFonts w:ascii="Arial" w:hAnsi="Arial" w:cs="Arial"/>
          <w:sz w:val="24"/>
          <w:szCs w:val="24"/>
        </w:rPr>
        <w:t xml:space="preserve"> cognitive impairment</w:t>
      </w:r>
      <w:r>
        <w:rPr>
          <w:rFonts w:ascii="Arial" w:hAnsi="Arial" w:cs="Arial"/>
          <w:sz w:val="24"/>
          <w:szCs w:val="24"/>
        </w:rPr>
        <w:t xml:space="preserve"> or</w:t>
      </w:r>
      <w:r w:rsidRPr="00D66FFB">
        <w:rPr>
          <w:rFonts w:ascii="Arial" w:hAnsi="Arial" w:cs="Arial"/>
          <w:sz w:val="24"/>
          <w:szCs w:val="24"/>
        </w:rPr>
        <w:t xml:space="preserve"> memory problems</w:t>
      </w:r>
    </w:p>
    <w:p w14:paraId="7660411C" w14:textId="1AF0BEDA"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surgery</w:t>
      </w:r>
      <w:r>
        <w:rPr>
          <w:rFonts w:ascii="Arial" w:hAnsi="Arial" w:cs="Arial"/>
          <w:sz w:val="24"/>
          <w:szCs w:val="24"/>
        </w:rPr>
        <w:t xml:space="preserve"> – it</w:t>
      </w:r>
      <w:r w:rsidRPr="00D66FFB">
        <w:rPr>
          <w:rFonts w:ascii="Arial" w:hAnsi="Arial" w:cs="Arial"/>
          <w:sz w:val="24"/>
          <w:szCs w:val="24"/>
        </w:rPr>
        <w:t xml:space="preserve"> is more common following brain surgery and cardiac (heart) bypass surgery</w:t>
      </w:r>
    </w:p>
    <w:p w14:paraId="65AEB599" w14:textId="20D66965" w:rsidR="00D66FFB" w:rsidRPr="00D66FFB" w:rsidRDefault="00D66FFB" w:rsidP="00D66FFB">
      <w:pPr>
        <w:pStyle w:val="ListParagraph"/>
        <w:numPr>
          <w:ilvl w:val="0"/>
          <w:numId w:val="4"/>
        </w:numPr>
        <w:ind w:left="-491" w:right="-1198"/>
        <w:rPr>
          <w:rFonts w:ascii="Arial" w:hAnsi="Arial" w:cs="Arial"/>
          <w:sz w:val="24"/>
          <w:szCs w:val="24"/>
        </w:rPr>
      </w:pPr>
      <w:r>
        <w:rPr>
          <w:rFonts w:ascii="Arial" w:hAnsi="Arial" w:cs="Arial"/>
          <w:sz w:val="24"/>
          <w:szCs w:val="24"/>
        </w:rPr>
        <w:t>h</w:t>
      </w:r>
      <w:r w:rsidRPr="00D66FFB">
        <w:rPr>
          <w:rFonts w:ascii="Arial" w:hAnsi="Arial" w:cs="Arial"/>
          <w:sz w:val="24"/>
          <w:szCs w:val="24"/>
        </w:rPr>
        <w:t>earing and/or sight loss</w:t>
      </w:r>
    </w:p>
    <w:p w14:paraId="7A79941B" w14:textId="5C960402"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a fractured hip</w:t>
      </w:r>
    </w:p>
    <w:p w14:paraId="2533D4BC" w14:textId="5EF2B35E"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a serious illness</w:t>
      </w:r>
      <w:r w:rsidR="00917517">
        <w:rPr>
          <w:rFonts w:ascii="Arial" w:hAnsi="Arial" w:cs="Arial"/>
          <w:sz w:val="24"/>
          <w:szCs w:val="24"/>
        </w:rPr>
        <w:t xml:space="preserve"> – </w:t>
      </w:r>
      <w:r w:rsidRPr="00D66FFB">
        <w:rPr>
          <w:rFonts w:ascii="Arial" w:hAnsi="Arial" w:cs="Arial"/>
          <w:sz w:val="24"/>
          <w:szCs w:val="24"/>
        </w:rPr>
        <w:t xml:space="preserve">particularly if this </w:t>
      </w:r>
      <w:r>
        <w:rPr>
          <w:rFonts w:ascii="Arial" w:hAnsi="Arial" w:cs="Arial"/>
          <w:sz w:val="24"/>
          <w:szCs w:val="24"/>
        </w:rPr>
        <w:t>needs</w:t>
      </w:r>
      <w:r w:rsidRPr="00D66FFB">
        <w:rPr>
          <w:rFonts w:ascii="Arial" w:hAnsi="Arial" w:cs="Arial"/>
          <w:sz w:val="24"/>
          <w:szCs w:val="24"/>
        </w:rPr>
        <w:t xml:space="preserve"> treatment in the Intensive Care Unit</w:t>
      </w:r>
    </w:p>
    <w:p w14:paraId="5074ECC3" w14:textId="3D785F12"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frail</w:t>
      </w:r>
      <w:r w:rsidR="00917517">
        <w:rPr>
          <w:rFonts w:ascii="Arial" w:hAnsi="Arial" w:cs="Arial"/>
          <w:sz w:val="24"/>
          <w:szCs w:val="24"/>
        </w:rPr>
        <w:t>ty</w:t>
      </w:r>
      <w:r w:rsidRPr="00D66FFB">
        <w:rPr>
          <w:rFonts w:ascii="Arial" w:hAnsi="Arial" w:cs="Arial"/>
          <w:sz w:val="24"/>
          <w:szCs w:val="24"/>
        </w:rPr>
        <w:t xml:space="preserve"> or multiple health problems</w:t>
      </w:r>
    </w:p>
    <w:p w14:paraId="30ABE515" w14:textId="40FDF01C" w:rsidR="00D66FFB" w:rsidRPr="00D66FFB" w:rsidRDefault="00D66FFB"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eing on multiple </w:t>
      </w:r>
      <w:r>
        <w:rPr>
          <w:rFonts w:ascii="Arial" w:hAnsi="Arial" w:cs="Arial"/>
          <w:sz w:val="24"/>
          <w:szCs w:val="24"/>
        </w:rPr>
        <w:t>medicines</w:t>
      </w:r>
    </w:p>
    <w:p w14:paraId="4D803437" w14:textId="3DA6969E"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 xml:space="preserve">a stroke, head injury </w:t>
      </w:r>
      <w:r w:rsidR="00917517">
        <w:rPr>
          <w:rFonts w:ascii="Arial" w:hAnsi="Arial" w:cs="Arial"/>
          <w:sz w:val="24"/>
          <w:szCs w:val="24"/>
        </w:rPr>
        <w:t>or</w:t>
      </w:r>
      <w:r w:rsidRPr="00D66FFB">
        <w:rPr>
          <w:rFonts w:ascii="Arial" w:hAnsi="Arial" w:cs="Arial"/>
          <w:sz w:val="24"/>
          <w:szCs w:val="24"/>
        </w:rPr>
        <w:t xml:space="preserve"> liver disease</w:t>
      </w:r>
    </w:p>
    <w:p w14:paraId="4A5FF6CD" w14:textId="3AECFC66" w:rsidR="00D66FFB" w:rsidRPr="00D66FFB" w:rsidRDefault="00D66FFB" w:rsidP="00D66FFB">
      <w:pPr>
        <w:pStyle w:val="ListParagraph"/>
        <w:numPr>
          <w:ilvl w:val="0"/>
          <w:numId w:val="4"/>
        </w:numPr>
        <w:ind w:left="-491" w:right="-1198"/>
        <w:rPr>
          <w:rFonts w:ascii="Arial" w:hAnsi="Arial" w:cs="Arial"/>
          <w:sz w:val="24"/>
          <w:szCs w:val="24"/>
        </w:rPr>
      </w:pPr>
      <w:r>
        <w:rPr>
          <w:rFonts w:ascii="Arial" w:hAnsi="Arial" w:cs="Arial"/>
          <w:sz w:val="24"/>
          <w:szCs w:val="24"/>
        </w:rPr>
        <w:t>p</w:t>
      </w:r>
      <w:r w:rsidRPr="00D66FFB">
        <w:rPr>
          <w:rFonts w:ascii="Arial" w:hAnsi="Arial" w:cs="Arial"/>
          <w:sz w:val="24"/>
          <w:szCs w:val="24"/>
        </w:rPr>
        <w:t>revious episodes of delirium</w:t>
      </w:r>
    </w:p>
    <w:p w14:paraId="5E8BE1A0" w14:textId="35804586" w:rsidR="00D66FFB" w:rsidRPr="00E84CA4" w:rsidRDefault="00D66FFB" w:rsidP="006C0268">
      <w:pPr>
        <w:ind w:left="-851" w:right="-1198"/>
        <w:rPr>
          <w:rFonts w:ascii="Arial" w:hAnsi="Arial" w:cs="Arial"/>
        </w:rPr>
      </w:pPr>
      <w:r>
        <w:rPr>
          <w:rFonts w:ascii="Arial" w:hAnsi="Arial" w:cs="Arial"/>
          <w:lang w:val="en-GB"/>
        </w:rPr>
        <w:t>Delirium</w:t>
      </w:r>
      <w:r w:rsidRPr="006C0268">
        <w:rPr>
          <w:rFonts w:ascii="Arial" w:hAnsi="Arial" w:cs="Arial"/>
          <w:lang w:val="en-GB"/>
        </w:rPr>
        <w:t xml:space="preserve"> is also common in people as they come towards the end of their life</w:t>
      </w:r>
      <w:r>
        <w:rPr>
          <w:rFonts w:ascii="Arial" w:hAnsi="Arial" w:cs="Arial"/>
          <w:lang w:val="en-GB"/>
        </w:rPr>
        <w:t>.</w:t>
      </w:r>
    </w:p>
    <w:p w14:paraId="4FE6391E" w14:textId="6AC119F3"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How can I tell if it’s delirium?</w:t>
      </w:r>
    </w:p>
    <w:p w14:paraId="4E2A056B" w14:textId="6E603831" w:rsidR="00D66FFB" w:rsidRPr="00D66FFB" w:rsidRDefault="00D66FFB" w:rsidP="00D66FFB">
      <w:pPr>
        <w:ind w:left="-851" w:right="-1198"/>
        <w:rPr>
          <w:rFonts w:ascii="Arial" w:hAnsi="Arial" w:cs="Arial"/>
          <w:lang w:val="en-GB"/>
        </w:rPr>
      </w:pPr>
      <w:r w:rsidRPr="00D66FFB">
        <w:rPr>
          <w:rFonts w:ascii="Arial" w:hAnsi="Arial" w:cs="Arial"/>
          <w:lang w:val="en-GB"/>
        </w:rPr>
        <w:t xml:space="preserve">People are affected by delirium in different </w:t>
      </w:r>
      <w:r w:rsidR="00917517" w:rsidRPr="00D66FFB">
        <w:rPr>
          <w:rFonts w:ascii="Arial" w:hAnsi="Arial" w:cs="Arial"/>
          <w:lang w:val="en-GB"/>
        </w:rPr>
        <w:t>ways,</w:t>
      </w:r>
      <w:r w:rsidRPr="00D66FFB">
        <w:rPr>
          <w:rFonts w:ascii="Arial" w:hAnsi="Arial" w:cs="Arial"/>
          <w:lang w:val="en-GB"/>
        </w:rPr>
        <w:t xml:space="preserve"> but the person may:</w:t>
      </w:r>
    </w:p>
    <w:p w14:paraId="3D1ECBB0" w14:textId="242FF09E" w:rsidR="00D66FFB" w:rsidRPr="00D66FFB" w:rsidRDefault="005748D2" w:rsidP="00D66FFB">
      <w:pPr>
        <w:pStyle w:val="ListParagraph"/>
        <w:numPr>
          <w:ilvl w:val="0"/>
          <w:numId w:val="4"/>
        </w:numPr>
        <w:ind w:left="-491" w:right="-1198"/>
        <w:rPr>
          <w:rFonts w:ascii="Arial" w:hAnsi="Arial" w:cs="Arial"/>
          <w:sz w:val="24"/>
          <w:szCs w:val="24"/>
        </w:rPr>
      </w:pPr>
      <w:r>
        <w:rPr>
          <w:rFonts w:ascii="Arial" w:hAnsi="Arial" w:cs="Arial"/>
          <w:noProof/>
          <w:sz w:val="24"/>
          <w:szCs w:val="24"/>
        </w:rPr>
        <w:drawing>
          <wp:anchor distT="0" distB="0" distL="114300" distR="114300" simplePos="0" relativeHeight="251674624" behindDoc="0" locked="0" layoutInCell="1" allowOverlap="1" wp14:anchorId="31B2C08B" wp14:editId="7BB950DC">
            <wp:simplePos x="0" y="0"/>
            <wp:positionH relativeFrom="column">
              <wp:posOffset>2762250</wp:posOffset>
            </wp:positionH>
            <wp:positionV relativeFrom="page">
              <wp:posOffset>6562725</wp:posOffset>
            </wp:positionV>
            <wp:extent cx="3571875" cy="2379980"/>
            <wp:effectExtent l="0" t="0" r="9525" b="1270"/>
            <wp:wrapSquare wrapText="bothSides"/>
            <wp:docPr id="697868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868302" name="Picture 697868302"/>
                    <pic:cNvPicPr/>
                  </pic:nvPicPr>
                  <pic:blipFill>
                    <a:blip r:embed="rId11"/>
                    <a:stretch>
                      <a:fillRect/>
                    </a:stretch>
                  </pic:blipFill>
                  <pic:spPr>
                    <a:xfrm>
                      <a:off x="0" y="0"/>
                      <a:ext cx="3571875" cy="2379980"/>
                    </a:xfrm>
                    <a:prstGeom prst="rect">
                      <a:avLst/>
                    </a:prstGeom>
                  </pic:spPr>
                </pic:pic>
              </a:graphicData>
            </a:graphic>
            <wp14:sizeRelH relativeFrom="margin">
              <wp14:pctWidth>0</wp14:pctWidth>
            </wp14:sizeRelH>
            <wp14:sizeRelV relativeFrom="margin">
              <wp14:pctHeight>0</wp14:pctHeight>
            </wp14:sizeRelV>
          </wp:anchor>
        </w:drawing>
      </w:r>
      <w:r w:rsidR="00D66FFB">
        <w:rPr>
          <w:rFonts w:ascii="Arial" w:hAnsi="Arial" w:cs="Arial"/>
          <w:sz w:val="24"/>
          <w:szCs w:val="24"/>
        </w:rPr>
        <w:t>b</w:t>
      </w:r>
      <w:r w:rsidR="00D66FFB" w:rsidRPr="00D66FFB">
        <w:rPr>
          <w:rFonts w:ascii="Arial" w:hAnsi="Arial" w:cs="Arial"/>
          <w:sz w:val="24"/>
          <w:szCs w:val="24"/>
        </w:rPr>
        <w:t>ecome restless</w:t>
      </w:r>
    </w:p>
    <w:p w14:paraId="6178F567" w14:textId="529B2038" w:rsidR="00D66FFB" w:rsidRPr="00D66FFB" w:rsidRDefault="00D66FFB"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e quieter or more sleepy than normal</w:t>
      </w:r>
      <w:r>
        <w:rPr>
          <w:rFonts w:ascii="Arial" w:hAnsi="Arial" w:cs="Arial"/>
          <w:sz w:val="24"/>
          <w:szCs w:val="24"/>
        </w:rPr>
        <w:t xml:space="preserve"> – t</w:t>
      </w:r>
      <w:r w:rsidRPr="00D66FFB">
        <w:rPr>
          <w:rFonts w:ascii="Arial" w:hAnsi="Arial" w:cs="Arial"/>
          <w:sz w:val="24"/>
          <w:szCs w:val="24"/>
        </w:rPr>
        <w:t xml:space="preserve">his can also mean the person does not eat or drink enough or take their </w:t>
      </w:r>
      <w:r>
        <w:rPr>
          <w:rFonts w:ascii="Arial" w:hAnsi="Arial" w:cs="Arial"/>
          <w:sz w:val="24"/>
          <w:szCs w:val="24"/>
        </w:rPr>
        <w:t>medicine</w:t>
      </w:r>
    </w:p>
    <w:p w14:paraId="786B61C8" w14:textId="4FD170FF"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 </w:t>
      </w:r>
      <w:r w:rsidR="00D66FFB" w:rsidRPr="00D66FFB">
        <w:rPr>
          <w:rFonts w:ascii="Arial" w:hAnsi="Arial" w:cs="Arial"/>
          <w:sz w:val="24"/>
          <w:szCs w:val="24"/>
        </w:rPr>
        <w:t>less able to perform their daily tasks, such as washing and dressing themselves</w:t>
      </w:r>
    </w:p>
    <w:p w14:paraId="4A932F0A" w14:textId="397A3AC3"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 </w:t>
      </w:r>
      <w:r w:rsidR="00D66FFB" w:rsidRPr="00D66FFB">
        <w:rPr>
          <w:rFonts w:ascii="Arial" w:hAnsi="Arial" w:cs="Arial"/>
          <w:sz w:val="24"/>
          <w:szCs w:val="24"/>
        </w:rPr>
        <w:t>less aware of what is going on around them or where they are</w:t>
      </w:r>
    </w:p>
    <w:p w14:paraId="0B80765E" w14:textId="7C784F0F"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h</w:t>
      </w:r>
      <w:r w:rsidRPr="00D66FFB">
        <w:rPr>
          <w:rFonts w:ascii="Arial" w:hAnsi="Arial" w:cs="Arial"/>
          <w:sz w:val="24"/>
          <w:szCs w:val="24"/>
        </w:rPr>
        <w:t xml:space="preserve">ear </w:t>
      </w:r>
      <w:r w:rsidR="00D66FFB" w:rsidRPr="00D66FFB">
        <w:rPr>
          <w:rFonts w:ascii="Arial" w:hAnsi="Arial" w:cs="Arial"/>
          <w:sz w:val="24"/>
          <w:szCs w:val="24"/>
        </w:rPr>
        <w:t>or see things that aren’t there (hallucinations)</w:t>
      </w:r>
    </w:p>
    <w:p w14:paraId="5A499E8E" w14:textId="4EE7BE84"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ecome </w:t>
      </w:r>
      <w:r w:rsidR="00D66FFB" w:rsidRPr="00D66FFB">
        <w:rPr>
          <w:rFonts w:ascii="Arial" w:hAnsi="Arial" w:cs="Arial"/>
          <w:sz w:val="24"/>
          <w:szCs w:val="24"/>
        </w:rPr>
        <w:t>suspicious of people’s intentions</w:t>
      </w:r>
    </w:p>
    <w:p w14:paraId="5554A672" w14:textId="6F1550BA"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w</w:t>
      </w:r>
      <w:r w:rsidRPr="00D66FFB">
        <w:rPr>
          <w:rFonts w:ascii="Arial" w:hAnsi="Arial" w:cs="Arial"/>
          <w:sz w:val="24"/>
          <w:szCs w:val="24"/>
        </w:rPr>
        <w:t xml:space="preserve">orry </w:t>
      </w:r>
      <w:r w:rsidR="00D66FFB" w:rsidRPr="00D66FFB">
        <w:rPr>
          <w:rFonts w:ascii="Arial" w:hAnsi="Arial" w:cs="Arial"/>
          <w:sz w:val="24"/>
          <w:szCs w:val="24"/>
        </w:rPr>
        <w:t xml:space="preserve">that people are trying to harm them </w:t>
      </w:r>
    </w:p>
    <w:p w14:paraId="2B823CBB" w14:textId="18D140B1"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 </w:t>
      </w:r>
      <w:r w:rsidR="00D66FFB" w:rsidRPr="00D66FFB">
        <w:rPr>
          <w:rFonts w:ascii="Arial" w:hAnsi="Arial" w:cs="Arial"/>
          <w:sz w:val="24"/>
          <w:szCs w:val="24"/>
        </w:rPr>
        <w:t>unable to follow a conversation or speak clearly</w:t>
      </w:r>
    </w:p>
    <w:p w14:paraId="3E609931" w14:textId="2C5CA286"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r</w:t>
      </w:r>
      <w:r w:rsidRPr="00D66FFB">
        <w:rPr>
          <w:rFonts w:ascii="Arial" w:hAnsi="Arial" w:cs="Arial"/>
          <w:sz w:val="24"/>
          <w:szCs w:val="24"/>
        </w:rPr>
        <w:t xml:space="preserve">esist </w:t>
      </w:r>
      <w:r w:rsidR="00D66FFB" w:rsidRPr="00D66FFB">
        <w:rPr>
          <w:rFonts w:ascii="Arial" w:hAnsi="Arial" w:cs="Arial"/>
          <w:sz w:val="24"/>
          <w:szCs w:val="24"/>
        </w:rPr>
        <w:t>care</w:t>
      </w:r>
    </w:p>
    <w:p w14:paraId="1AE1BCAD" w14:textId="78D3C84A"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h</w:t>
      </w:r>
      <w:r w:rsidRPr="00D66FFB">
        <w:rPr>
          <w:rFonts w:ascii="Arial" w:hAnsi="Arial" w:cs="Arial"/>
          <w:sz w:val="24"/>
          <w:szCs w:val="24"/>
        </w:rPr>
        <w:t xml:space="preserve">ave </w:t>
      </w:r>
      <w:r w:rsidR="00D66FFB" w:rsidRPr="00D66FFB">
        <w:rPr>
          <w:rFonts w:ascii="Arial" w:hAnsi="Arial" w:cs="Arial"/>
          <w:sz w:val="24"/>
          <w:szCs w:val="24"/>
        </w:rPr>
        <w:t>vivid dreams, which are often frightening and may carry on when they wake up</w:t>
      </w:r>
    </w:p>
    <w:p w14:paraId="61100473" w14:textId="6FB7C860"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 </w:t>
      </w:r>
      <w:r w:rsidR="00D66FFB" w:rsidRPr="00D66FFB">
        <w:rPr>
          <w:rFonts w:ascii="Arial" w:hAnsi="Arial" w:cs="Arial"/>
          <w:sz w:val="24"/>
          <w:szCs w:val="24"/>
        </w:rPr>
        <w:t>more confused, especially in the evenings and at night</w:t>
      </w:r>
    </w:p>
    <w:p w14:paraId="3E87942F" w14:textId="788EF0B3"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f</w:t>
      </w:r>
      <w:r w:rsidRPr="00D66FFB">
        <w:rPr>
          <w:rFonts w:ascii="Arial" w:hAnsi="Arial" w:cs="Arial"/>
          <w:sz w:val="24"/>
          <w:szCs w:val="24"/>
        </w:rPr>
        <w:t xml:space="preserve">eel </w:t>
      </w:r>
      <w:r w:rsidR="00D66FFB" w:rsidRPr="00D66FFB">
        <w:rPr>
          <w:rFonts w:ascii="Arial" w:hAnsi="Arial" w:cs="Arial"/>
          <w:sz w:val="24"/>
          <w:szCs w:val="24"/>
        </w:rPr>
        <w:t>an urge to wander around</w:t>
      </w:r>
    </w:p>
    <w:p w14:paraId="724C91D5" w14:textId="1EB4FD8A"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n</w:t>
      </w:r>
      <w:r w:rsidRPr="00D66FFB">
        <w:rPr>
          <w:rFonts w:ascii="Arial" w:hAnsi="Arial" w:cs="Arial"/>
          <w:sz w:val="24"/>
          <w:szCs w:val="24"/>
        </w:rPr>
        <w:t xml:space="preserve">ot </w:t>
      </w:r>
      <w:r w:rsidR="00D66FFB" w:rsidRPr="00D66FFB">
        <w:rPr>
          <w:rFonts w:ascii="Arial" w:hAnsi="Arial" w:cs="Arial"/>
          <w:sz w:val="24"/>
          <w:szCs w:val="24"/>
        </w:rPr>
        <w:t>recognise even close family</w:t>
      </w:r>
    </w:p>
    <w:p w14:paraId="1898886E" w14:textId="39DD7CC4" w:rsidR="00D66FFB" w:rsidRPr="00D66FFB" w:rsidRDefault="00D66FFB" w:rsidP="00D66FFB">
      <w:pPr>
        <w:ind w:left="-851" w:right="-1198"/>
        <w:rPr>
          <w:rFonts w:ascii="Arial" w:hAnsi="Arial" w:cs="Arial"/>
          <w:lang w:val="en-GB"/>
        </w:rPr>
      </w:pPr>
      <w:r w:rsidRPr="00D66FFB">
        <w:rPr>
          <w:rFonts w:ascii="Arial" w:hAnsi="Arial" w:cs="Arial"/>
          <w:lang w:val="en-GB"/>
        </w:rPr>
        <w:lastRenderedPageBreak/>
        <w:t>Delirium can be mistaken for a sudden worsening of dementia. It is important to recognise delirium and treat it as early as possible. If you notice symptoms of delirium, please inform the doctor or nurse looking after the person. They may not have been aware that anything was wrong, and friends and family may be the first to notice subtle changes. You may wish to show them this leaflet to help explain your concerns.</w:t>
      </w:r>
    </w:p>
    <w:p w14:paraId="2E2CF1BD" w14:textId="0108395C" w:rsidR="00D66FFB" w:rsidRPr="00D66FFB" w:rsidRDefault="005748D2" w:rsidP="00D66FFB">
      <w:pPr>
        <w:ind w:left="-851"/>
        <w:rPr>
          <w:rFonts w:ascii="Arial" w:hAnsi="Arial" w:cs="Arial"/>
          <w:b/>
          <w:color w:val="005EB8"/>
          <w:sz w:val="28"/>
          <w:lang w:val="en-GB"/>
        </w:rPr>
      </w:pPr>
      <w:r w:rsidRPr="00036C92">
        <w:rPr>
          <w:rFonts w:ascii="Cavolini" w:hAnsi="Cavolini" w:cs="Cavolini"/>
          <w:b/>
          <w:bCs/>
          <w:noProof/>
          <w:color w:val="000000" w:themeColor="text1"/>
          <w:sz w:val="28"/>
          <w:szCs w:val="28"/>
        </w:rPr>
        <mc:AlternateContent>
          <mc:Choice Requires="wps">
            <w:drawing>
              <wp:anchor distT="45720" distB="45720" distL="114300" distR="114300" simplePos="0" relativeHeight="251666432" behindDoc="0" locked="0" layoutInCell="1" allowOverlap="1" wp14:anchorId="45F1C6AB" wp14:editId="794143DF">
                <wp:simplePos x="0" y="0"/>
                <wp:positionH relativeFrom="column">
                  <wp:posOffset>2343150</wp:posOffset>
                </wp:positionH>
                <wp:positionV relativeFrom="page">
                  <wp:posOffset>2105025</wp:posOffset>
                </wp:positionV>
                <wp:extent cx="3963035" cy="3838575"/>
                <wp:effectExtent l="0" t="0" r="1841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3035" cy="3838575"/>
                        </a:xfrm>
                        <a:prstGeom prst="rect">
                          <a:avLst/>
                        </a:prstGeom>
                        <a:solidFill>
                          <a:srgbClr val="FFFFFF"/>
                        </a:solidFill>
                        <a:ln w="9525">
                          <a:solidFill>
                            <a:srgbClr val="000000"/>
                          </a:solidFill>
                          <a:miter lim="800000"/>
                          <a:headEnd/>
                          <a:tailEnd/>
                        </a:ln>
                      </wps:spPr>
                      <wps:txbx>
                        <w:txbxContent>
                          <w:p w14:paraId="3F9A27AE" w14:textId="47AD59E6" w:rsidR="00D66FFB" w:rsidRPr="00D66FFB" w:rsidRDefault="00D66FFB" w:rsidP="00D66FFB">
                            <w:pPr>
                              <w:rPr>
                                <w:rFonts w:ascii="Arial" w:hAnsi="Arial" w:cs="Arial"/>
                              </w:rPr>
                            </w:pPr>
                            <w:r w:rsidRPr="00D66FFB">
                              <w:rPr>
                                <w:rFonts w:ascii="Arial" w:hAnsi="Arial" w:cs="Arial"/>
                              </w:rPr>
                              <w:t xml:space="preserve">Common causes of delirium </w:t>
                            </w:r>
                            <w:r w:rsidR="00A73613">
                              <w:rPr>
                                <w:rFonts w:ascii="Arial" w:hAnsi="Arial" w:cs="Arial"/>
                              </w:rPr>
                              <w:t>include</w:t>
                            </w:r>
                            <w:r w:rsidRPr="00D66FFB">
                              <w:rPr>
                                <w:rFonts w:ascii="Arial" w:hAnsi="Arial" w:cs="Arial"/>
                              </w:rPr>
                              <w:t>:</w:t>
                            </w:r>
                          </w:p>
                          <w:p w14:paraId="17F11B93" w14:textId="605EB1C8"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u</w:t>
                            </w:r>
                            <w:r w:rsidRPr="00D66FFB">
                              <w:rPr>
                                <w:rFonts w:ascii="Arial" w:hAnsi="Arial" w:cs="Arial"/>
                                <w:sz w:val="24"/>
                                <w:szCs w:val="24"/>
                              </w:rPr>
                              <w:t xml:space="preserve">ntreated </w:t>
                            </w:r>
                            <w:r w:rsidR="00D66FFB" w:rsidRPr="00D66FFB">
                              <w:rPr>
                                <w:rFonts w:ascii="Arial" w:hAnsi="Arial" w:cs="Arial"/>
                                <w:sz w:val="24"/>
                                <w:szCs w:val="24"/>
                              </w:rPr>
                              <w:t>pain</w:t>
                            </w:r>
                          </w:p>
                          <w:p w14:paraId="17BB9652" w14:textId="2BD72EB5"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i</w:t>
                            </w:r>
                            <w:r w:rsidRPr="00D66FFB">
                              <w:rPr>
                                <w:rFonts w:ascii="Arial" w:hAnsi="Arial" w:cs="Arial"/>
                                <w:sz w:val="24"/>
                                <w:szCs w:val="24"/>
                              </w:rPr>
                              <w:t>nfection</w:t>
                            </w:r>
                          </w:p>
                          <w:p w14:paraId="128278F2" w14:textId="7927A28D"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p</w:t>
                            </w:r>
                            <w:r w:rsidRPr="00D66FFB">
                              <w:rPr>
                                <w:rFonts w:ascii="Arial" w:hAnsi="Arial" w:cs="Arial"/>
                                <w:sz w:val="24"/>
                                <w:szCs w:val="24"/>
                              </w:rPr>
                              <w:t xml:space="preserve">oor </w:t>
                            </w:r>
                            <w:r w:rsidR="00D66FFB" w:rsidRPr="00D66FFB">
                              <w:rPr>
                                <w:rFonts w:ascii="Arial" w:hAnsi="Arial" w:cs="Arial"/>
                                <w:sz w:val="24"/>
                                <w:szCs w:val="24"/>
                              </w:rPr>
                              <w:t>nutrition</w:t>
                            </w:r>
                          </w:p>
                          <w:p w14:paraId="32669563" w14:textId="00940266"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d</w:t>
                            </w:r>
                            <w:r w:rsidRPr="00D66FFB">
                              <w:rPr>
                                <w:rFonts w:ascii="Arial" w:hAnsi="Arial" w:cs="Arial"/>
                                <w:sz w:val="24"/>
                                <w:szCs w:val="24"/>
                              </w:rPr>
                              <w:t>ehydration</w:t>
                            </w:r>
                          </w:p>
                          <w:p w14:paraId="247DB6A8" w14:textId="518BE64A"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c</w:t>
                            </w:r>
                            <w:r w:rsidRPr="00D66FFB">
                              <w:rPr>
                                <w:rFonts w:ascii="Arial" w:hAnsi="Arial" w:cs="Arial"/>
                                <w:sz w:val="24"/>
                                <w:szCs w:val="24"/>
                              </w:rPr>
                              <w:t xml:space="preserve">onstipation </w:t>
                            </w:r>
                            <w:r w:rsidR="00D66FFB" w:rsidRPr="00D66FFB">
                              <w:rPr>
                                <w:rFonts w:ascii="Arial" w:hAnsi="Arial" w:cs="Arial"/>
                                <w:sz w:val="24"/>
                                <w:szCs w:val="24"/>
                              </w:rPr>
                              <w:t xml:space="preserve">or being unable to </w:t>
                            </w:r>
                            <w:r>
                              <w:rPr>
                                <w:rFonts w:ascii="Arial" w:hAnsi="Arial" w:cs="Arial"/>
                                <w:sz w:val="24"/>
                                <w:szCs w:val="24"/>
                              </w:rPr>
                              <w:t>pee</w:t>
                            </w:r>
                          </w:p>
                          <w:p w14:paraId="05D50DA5" w14:textId="59515C8F"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m</w:t>
                            </w:r>
                            <w:r w:rsidRPr="00D66FFB">
                              <w:rPr>
                                <w:rFonts w:ascii="Arial" w:hAnsi="Arial" w:cs="Arial"/>
                                <w:sz w:val="24"/>
                                <w:szCs w:val="24"/>
                              </w:rPr>
                              <w:t xml:space="preserve">edicines </w:t>
                            </w:r>
                            <w:r w:rsidR="00D66FFB" w:rsidRPr="00D66FFB">
                              <w:rPr>
                                <w:rFonts w:ascii="Arial" w:hAnsi="Arial" w:cs="Arial"/>
                                <w:sz w:val="24"/>
                                <w:szCs w:val="24"/>
                              </w:rPr>
                              <w:t>(</w:t>
                            </w:r>
                            <w:r>
                              <w:rPr>
                                <w:rFonts w:ascii="Arial" w:hAnsi="Arial" w:cs="Arial"/>
                                <w:sz w:val="24"/>
                                <w:szCs w:val="24"/>
                              </w:rPr>
                              <w:t>for example,</w:t>
                            </w:r>
                            <w:r w:rsidR="00D66FFB" w:rsidRPr="00D66FFB">
                              <w:rPr>
                                <w:rFonts w:ascii="Arial" w:hAnsi="Arial" w:cs="Arial"/>
                                <w:sz w:val="24"/>
                                <w:szCs w:val="24"/>
                              </w:rPr>
                              <w:t xml:space="preserve"> codeine, morphine</w:t>
                            </w:r>
                            <w:r>
                              <w:rPr>
                                <w:rFonts w:ascii="Arial" w:hAnsi="Arial" w:cs="Arial"/>
                                <w:sz w:val="24"/>
                                <w:szCs w:val="24"/>
                              </w:rPr>
                              <w:t xml:space="preserve"> or </w:t>
                            </w:r>
                            <w:r w:rsidR="00D66FFB" w:rsidRPr="00D66FFB">
                              <w:rPr>
                                <w:rFonts w:ascii="Arial" w:hAnsi="Arial" w:cs="Arial"/>
                                <w:sz w:val="24"/>
                                <w:szCs w:val="24"/>
                              </w:rPr>
                              <w:t>steroids)</w:t>
                            </w:r>
                          </w:p>
                          <w:p w14:paraId="597938C6" w14:textId="6543638A"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s</w:t>
                            </w:r>
                            <w:r w:rsidRPr="00D66FFB">
                              <w:rPr>
                                <w:rFonts w:ascii="Arial" w:hAnsi="Arial" w:cs="Arial"/>
                                <w:sz w:val="24"/>
                                <w:szCs w:val="24"/>
                              </w:rPr>
                              <w:t xml:space="preserve">uddenly </w:t>
                            </w:r>
                            <w:r w:rsidR="00D66FFB" w:rsidRPr="00D66FFB">
                              <w:rPr>
                                <w:rFonts w:ascii="Arial" w:hAnsi="Arial" w:cs="Arial"/>
                                <w:sz w:val="24"/>
                                <w:szCs w:val="24"/>
                              </w:rPr>
                              <w:t xml:space="preserve">stopping </w:t>
                            </w:r>
                            <w:r w:rsidR="00A73613">
                              <w:rPr>
                                <w:rFonts w:ascii="Arial" w:hAnsi="Arial" w:cs="Arial"/>
                                <w:sz w:val="24"/>
                                <w:szCs w:val="24"/>
                              </w:rPr>
                              <w:t>taking medicine</w:t>
                            </w:r>
                            <w:r w:rsidR="00A73613" w:rsidRPr="00D66FFB">
                              <w:rPr>
                                <w:rFonts w:ascii="Arial" w:hAnsi="Arial" w:cs="Arial"/>
                                <w:sz w:val="24"/>
                                <w:szCs w:val="24"/>
                              </w:rPr>
                              <w:t xml:space="preserve"> </w:t>
                            </w:r>
                            <w:r w:rsidR="00D66FFB" w:rsidRPr="00D66FFB">
                              <w:rPr>
                                <w:rFonts w:ascii="Arial" w:hAnsi="Arial" w:cs="Arial"/>
                                <w:sz w:val="24"/>
                                <w:szCs w:val="24"/>
                              </w:rPr>
                              <w:t>or alcohol</w:t>
                            </w:r>
                          </w:p>
                          <w:p w14:paraId="1A83E8DC" w14:textId="654EA40F"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r</w:t>
                            </w:r>
                            <w:r w:rsidRPr="00D66FFB">
                              <w:rPr>
                                <w:rFonts w:ascii="Arial" w:hAnsi="Arial" w:cs="Arial"/>
                                <w:sz w:val="24"/>
                                <w:szCs w:val="24"/>
                              </w:rPr>
                              <w:t xml:space="preserve">ecent </w:t>
                            </w:r>
                            <w:r w:rsidR="00D66FFB" w:rsidRPr="00D66FFB">
                              <w:rPr>
                                <w:rFonts w:ascii="Arial" w:hAnsi="Arial" w:cs="Arial"/>
                                <w:sz w:val="24"/>
                                <w:szCs w:val="24"/>
                              </w:rPr>
                              <w:t>surgery</w:t>
                            </w:r>
                          </w:p>
                          <w:p w14:paraId="51890D19" w14:textId="14F8C81E"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eing </w:t>
                            </w:r>
                            <w:r w:rsidR="00D66FFB" w:rsidRPr="00D66FFB">
                              <w:rPr>
                                <w:rFonts w:ascii="Arial" w:hAnsi="Arial" w:cs="Arial"/>
                                <w:sz w:val="24"/>
                                <w:szCs w:val="24"/>
                              </w:rPr>
                              <w:t>in new place (especially the very busy hospital environment)</w:t>
                            </w:r>
                          </w:p>
                          <w:p w14:paraId="11C8555F" w14:textId="2721D342" w:rsidR="00D66FFB" w:rsidRPr="00D66FFB" w:rsidRDefault="00D66FFB" w:rsidP="00D66FFB">
                            <w:pPr>
                              <w:rPr>
                                <w:rFonts w:ascii="Arial" w:hAnsi="Arial" w:cs="Arial"/>
                              </w:rPr>
                            </w:pPr>
                            <w:r w:rsidRPr="00D66FFB">
                              <w:rPr>
                                <w:rFonts w:ascii="Arial" w:hAnsi="Arial" w:cs="Arial"/>
                              </w:rPr>
                              <w:t>PINCH</w:t>
                            </w:r>
                            <w:r w:rsidR="00C404B6">
                              <w:rPr>
                                <w:rFonts w:ascii="Arial" w:hAnsi="Arial" w:cs="Arial"/>
                              </w:rPr>
                              <w:t xml:space="preserve"> </w:t>
                            </w:r>
                            <w:r w:rsidRPr="00D66FFB">
                              <w:rPr>
                                <w:rFonts w:ascii="Arial" w:hAnsi="Arial" w:cs="Arial"/>
                              </w:rPr>
                              <w:t xml:space="preserve">ME is a helpful way </w:t>
                            </w:r>
                            <w:r w:rsidR="00C404B6">
                              <w:rPr>
                                <w:rFonts w:ascii="Arial" w:hAnsi="Arial" w:cs="Arial"/>
                              </w:rPr>
                              <w:t>to remember</w:t>
                            </w:r>
                            <w:r w:rsidRPr="00D66FFB">
                              <w:rPr>
                                <w:rFonts w:ascii="Arial" w:hAnsi="Arial" w:cs="Arial"/>
                              </w:rPr>
                              <w:t xml:space="preserve"> the common causes of delirium.</w:t>
                            </w:r>
                          </w:p>
                          <w:p w14:paraId="4D7FD675" w14:textId="77777777" w:rsidR="00D66FFB" w:rsidRPr="00D66FFB" w:rsidRDefault="00D66FFB" w:rsidP="00D66FFB">
                            <w:pPr>
                              <w:rPr>
                                <w:rFonts w:ascii="Arial" w:hAnsi="Arial" w:cs="Arial"/>
                              </w:rPr>
                            </w:pPr>
                            <w:r w:rsidRPr="00D66FFB">
                              <w:rPr>
                                <w:rFonts w:ascii="Arial" w:hAnsi="Arial" w:cs="Arial"/>
                              </w:rPr>
                              <w:t>Often delirium has more than one cause.</w:t>
                            </w:r>
                          </w:p>
                          <w:p w14:paraId="5C519E89" w14:textId="083F0371" w:rsidR="00D66FFB" w:rsidRPr="00D66FFB" w:rsidRDefault="00D66FFB" w:rsidP="00D66FFB">
                            <w:pPr>
                              <w:rPr>
                                <w:rFonts w:ascii="Arial" w:hAnsi="Arial" w:cs="Arial"/>
                              </w:rPr>
                            </w:pPr>
                            <w:r w:rsidRPr="00D66FFB">
                              <w:rPr>
                                <w:rFonts w:ascii="Arial" w:hAnsi="Arial" w:cs="Arial"/>
                              </w:rPr>
                              <w:t>Unfortunately, sometimes the cause is not always found.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F1C6AB" id="_x0000_t202" coordsize="21600,21600" o:spt="202" path="m,l,21600r21600,l21600,xe">
                <v:stroke joinstyle="miter"/>
                <v:path gradientshapeok="t" o:connecttype="rect"/>
              </v:shapetype>
              <v:shape id="Text Box 2" o:spid="_x0000_s1027" type="#_x0000_t202" style="position:absolute;left:0;text-align:left;margin-left:184.5pt;margin-top:165.75pt;width:312.05pt;height:302.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">
                <v:textbox>
                  <w:txbxContent>
                    <w:p w14:paraId="3F9A27AE" w14:textId="47AD59E6" w:rsidR="00D66FFB" w:rsidRPr="00D66FFB" w:rsidRDefault="00D66FFB" w:rsidP="00D66FFB">
                      <w:pPr>
                        <w:rPr>
                          <w:rFonts w:ascii="Arial" w:hAnsi="Arial" w:cs="Arial"/>
                        </w:rPr>
                      </w:pPr>
                      <w:r w:rsidRPr="00D66FFB">
                        <w:rPr>
                          <w:rFonts w:ascii="Arial" w:hAnsi="Arial" w:cs="Arial"/>
                        </w:rPr>
                        <w:t xml:space="preserve">Common causes of delirium </w:t>
                      </w:r>
                      <w:r w:rsidR="00A73613">
                        <w:rPr>
                          <w:rFonts w:ascii="Arial" w:hAnsi="Arial" w:cs="Arial"/>
                        </w:rPr>
                        <w:t>include</w:t>
                      </w:r>
                      <w:r w:rsidRPr="00D66FFB">
                        <w:rPr>
                          <w:rFonts w:ascii="Arial" w:hAnsi="Arial" w:cs="Arial"/>
                        </w:rPr>
                        <w:t>:</w:t>
                      </w:r>
                    </w:p>
                    <w:p w14:paraId="17F11B93" w14:textId="605EB1C8"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u</w:t>
                      </w:r>
                      <w:r w:rsidRPr="00D66FFB">
                        <w:rPr>
                          <w:rFonts w:ascii="Arial" w:hAnsi="Arial" w:cs="Arial"/>
                          <w:sz w:val="24"/>
                          <w:szCs w:val="24"/>
                        </w:rPr>
                        <w:t xml:space="preserve">ntreated </w:t>
                      </w:r>
                      <w:r w:rsidR="00D66FFB" w:rsidRPr="00D66FFB">
                        <w:rPr>
                          <w:rFonts w:ascii="Arial" w:hAnsi="Arial" w:cs="Arial"/>
                          <w:sz w:val="24"/>
                          <w:szCs w:val="24"/>
                        </w:rPr>
                        <w:t>pain</w:t>
                      </w:r>
                    </w:p>
                    <w:p w14:paraId="17BB9652" w14:textId="2BD72EB5"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i</w:t>
                      </w:r>
                      <w:r w:rsidRPr="00D66FFB">
                        <w:rPr>
                          <w:rFonts w:ascii="Arial" w:hAnsi="Arial" w:cs="Arial"/>
                          <w:sz w:val="24"/>
                          <w:szCs w:val="24"/>
                        </w:rPr>
                        <w:t>nfection</w:t>
                      </w:r>
                    </w:p>
                    <w:p w14:paraId="128278F2" w14:textId="7927A28D"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p</w:t>
                      </w:r>
                      <w:r w:rsidRPr="00D66FFB">
                        <w:rPr>
                          <w:rFonts w:ascii="Arial" w:hAnsi="Arial" w:cs="Arial"/>
                          <w:sz w:val="24"/>
                          <w:szCs w:val="24"/>
                        </w:rPr>
                        <w:t xml:space="preserve">oor </w:t>
                      </w:r>
                      <w:r w:rsidR="00D66FFB" w:rsidRPr="00D66FFB">
                        <w:rPr>
                          <w:rFonts w:ascii="Arial" w:hAnsi="Arial" w:cs="Arial"/>
                          <w:sz w:val="24"/>
                          <w:szCs w:val="24"/>
                        </w:rPr>
                        <w:t>nutrition</w:t>
                      </w:r>
                    </w:p>
                    <w:p w14:paraId="32669563" w14:textId="00940266"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d</w:t>
                      </w:r>
                      <w:r w:rsidRPr="00D66FFB">
                        <w:rPr>
                          <w:rFonts w:ascii="Arial" w:hAnsi="Arial" w:cs="Arial"/>
                          <w:sz w:val="24"/>
                          <w:szCs w:val="24"/>
                        </w:rPr>
                        <w:t>ehydration</w:t>
                      </w:r>
                    </w:p>
                    <w:p w14:paraId="247DB6A8" w14:textId="518BE64A"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c</w:t>
                      </w:r>
                      <w:r w:rsidRPr="00D66FFB">
                        <w:rPr>
                          <w:rFonts w:ascii="Arial" w:hAnsi="Arial" w:cs="Arial"/>
                          <w:sz w:val="24"/>
                          <w:szCs w:val="24"/>
                        </w:rPr>
                        <w:t xml:space="preserve">onstipation </w:t>
                      </w:r>
                      <w:r w:rsidR="00D66FFB" w:rsidRPr="00D66FFB">
                        <w:rPr>
                          <w:rFonts w:ascii="Arial" w:hAnsi="Arial" w:cs="Arial"/>
                          <w:sz w:val="24"/>
                          <w:szCs w:val="24"/>
                        </w:rPr>
                        <w:t xml:space="preserve">or being unable to </w:t>
                      </w:r>
                      <w:r>
                        <w:rPr>
                          <w:rFonts w:ascii="Arial" w:hAnsi="Arial" w:cs="Arial"/>
                          <w:sz w:val="24"/>
                          <w:szCs w:val="24"/>
                        </w:rPr>
                        <w:t>pee</w:t>
                      </w:r>
                    </w:p>
                    <w:p w14:paraId="05D50DA5" w14:textId="59515C8F"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m</w:t>
                      </w:r>
                      <w:r w:rsidRPr="00D66FFB">
                        <w:rPr>
                          <w:rFonts w:ascii="Arial" w:hAnsi="Arial" w:cs="Arial"/>
                          <w:sz w:val="24"/>
                          <w:szCs w:val="24"/>
                        </w:rPr>
                        <w:t xml:space="preserve">edicines </w:t>
                      </w:r>
                      <w:r w:rsidR="00D66FFB" w:rsidRPr="00D66FFB">
                        <w:rPr>
                          <w:rFonts w:ascii="Arial" w:hAnsi="Arial" w:cs="Arial"/>
                          <w:sz w:val="24"/>
                          <w:szCs w:val="24"/>
                        </w:rPr>
                        <w:t>(</w:t>
                      </w:r>
                      <w:r>
                        <w:rPr>
                          <w:rFonts w:ascii="Arial" w:hAnsi="Arial" w:cs="Arial"/>
                          <w:sz w:val="24"/>
                          <w:szCs w:val="24"/>
                        </w:rPr>
                        <w:t>for example,</w:t>
                      </w:r>
                      <w:r w:rsidR="00D66FFB" w:rsidRPr="00D66FFB">
                        <w:rPr>
                          <w:rFonts w:ascii="Arial" w:hAnsi="Arial" w:cs="Arial"/>
                          <w:sz w:val="24"/>
                          <w:szCs w:val="24"/>
                        </w:rPr>
                        <w:t xml:space="preserve"> codeine, morphine</w:t>
                      </w:r>
                      <w:r>
                        <w:rPr>
                          <w:rFonts w:ascii="Arial" w:hAnsi="Arial" w:cs="Arial"/>
                          <w:sz w:val="24"/>
                          <w:szCs w:val="24"/>
                        </w:rPr>
                        <w:t xml:space="preserve"> or </w:t>
                      </w:r>
                      <w:r w:rsidR="00D66FFB" w:rsidRPr="00D66FFB">
                        <w:rPr>
                          <w:rFonts w:ascii="Arial" w:hAnsi="Arial" w:cs="Arial"/>
                          <w:sz w:val="24"/>
                          <w:szCs w:val="24"/>
                        </w:rPr>
                        <w:t>steroids)</w:t>
                      </w:r>
                    </w:p>
                    <w:p w14:paraId="597938C6" w14:textId="6543638A"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s</w:t>
                      </w:r>
                      <w:r w:rsidRPr="00D66FFB">
                        <w:rPr>
                          <w:rFonts w:ascii="Arial" w:hAnsi="Arial" w:cs="Arial"/>
                          <w:sz w:val="24"/>
                          <w:szCs w:val="24"/>
                        </w:rPr>
                        <w:t xml:space="preserve">uddenly </w:t>
                      </w:r>
                      <w:r w:rsidR="00D66FFB" w:rsidRPr="00D66FFB">
                        <w:rPr>
                          <w:rFonts w:ascii="Arial" w:hAnsi="Arial" w:cs="Arial"/>
                          <w:sz w:val="24"/>
                          <w:szCs w:val="24"/>
                        </w:rPr>
                        <w:t xml:space="preserve">stopping </w:t>
                      </w:r>
                      <w:r w:rsidR="00A73613">
                        <w:rPr>
                          <w:rFonts w:ascii="Arial" w:hAnsi="Arial" w:cs="Arial"/>
                          <w:sz w:val="24"/>
                          <w:szCs w:val="24"/>
                        </w:rPr>
                        <w:t>taking medicine</w:t>
                      </w:r>
                      <w:r w:rsidR="00A73613" w:rsidRPr="00D66FFB">
                        <w:rPr>
                          <w:rFonts w:ascii="Arial" w:hAnsi="Arial" w:cs="Arial"/>
                          <w:sz w:val="24"/>
                          <w:szCs w:val="24"/>
                        </w:rPr>
                        <w:t xml:space="preserve"> </w:t>
                      </w:r>
                      <w:r w:rsidR="00D66FFB" w:rsidRPr="00D66FFB">
                        <w:rPr>
                          <w:rFonts w:ascii="Arial" w:hAnsi="Arial" w:cs="Arial"/>
                          <w:sz w:val="24"/>
                          <w:szCs w:val="24"/>
                        </w:rPr>
                        <w:t>or alcohol</w:t>
                      </w:r>
                    </w:p>
                    <w:p w14:paraId="1A83E8DC" w14:textId="654EA40F"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r</w:t>
                      </w:r>
                      <w:r w:rsidRPr="00D66FFB">
                        <w:rPr>
                          <w:rFonts w:ascii="Arial" w:hAnsi="Arial" w:cs="Arial"/>
                          <w:sz w:val="24"/>
                          <w:szCs w:val="24"/>
                        </w:rPr>
                        <w:t xml:space="preserve">ecent </w:t>
                      </w:r>
                      <w:r w:rsidR="00D66FFB" w:rsidRPr="00D66FFB">
                        <w:rPr>
                          <w:rFonts w:ascii="Arial" w:hAnsi="Arial" w:cs="Arial"/>
                          <w:sz w:val="24"/>
                          <w:szCs w:val="24"/>
                        </w:rPr>
                        <w:t>surgery</w:t>
                      </w:r>
                    </w:p>
                    <w:p w14:paraId="51890D19" w14:textId="14F8C81E" w:rsidR="00D66FFB" w:rsidRPr="00D66FFB" w:rsidRDefault="00C643A2" w:rsidP="00D66FFB">
                      <w:pPr>
                        <w:pStyle w:val="ListParagraph"/>
                        <w:numPr>
                          <w:ilvl w:val="0"/>
                          <w:numId w:val="21"/>
                        </w:numPr>
                        <w:spacing w:after="160" w:line="259" w:lineRule="auto"/>
                        <w:rPr>
                          <w:rFonts w:ascii="Arial" w:hAnsi="Arial" w:cs="Arial"/>
                          <w:sz w:val="24"/>
                          <w:szCs w:val="24"/>
                        </w:rPr>
                      </w:pPr>
                      <w:r>
                        <w:rPr>
                          <w:rFonts w:ascii="Arial" w:hAnsi="Arial" w:cs="Arial"/>
                          <w:sz w:val="24"/>
                          <w:szCs w:val="24"/>
                        </w:rPr>
                        <w:t>b</w:t>
                      </w:r>
                      <w:r w:rsidRPr="00D66FFB">
                        <w:rPr>
                          <w:rFonts w:ascii="Arial" w:hAnsi="Arial" w:cs="Arial"/>
                          <w:sz w:val="24"/>
                          <w:szCs w:val="24"/>
                        </w:rPr>
                        <w:t xml:space="preserve">eing </w:t>
                      </w:r>
                      <w:r w:rsidR="00D66FFB" w:rsidRPr="00D66FFB">
                        <w:rPr>
                          <w:rFonts w:ascii="Arial" w:hAnsi="Arial" w:cs="Arial"/>
                          <w:sz w:val="24"/>
                          <w:szCs w:val="24"/>
                        </w:rPr>
                        <w:t>in new place (especially the very busy hospital environment)</w:t>
                      </w:r>
                    </w:p>
                    <w:p w14:paraId="11C8555F" w14:textId="2721D342" w:rsidR="00D66FFB" w:rsidRPr="00D66FFB" w:rsidRDefault="00D66FFB" w:rsidP="00D66FFB">
                      <w:pPr>
                        <w:rPr>
                          <w:rFonts w:ascii="Arial" w:hAnsi="Arial" w:cs="Arial"/>
                        </w:rPr>
                      </w:pPr>
                      <w:r w:rsidRPr="00D66FFB">
                        <w:rPr>
                          <w:rFonts w:ascii="Arial" w:hAnsi="Arial" w:cs="Arial"/>
                        </w:rPr>
                        <w:t>PINCH</w:t>
                      </w:r>
                      <w:r w:rsidR="00C404B6">
                        <w:rPr>
                          <w:rFonts w:ascii="Arial" w:hAnsi="Arial" w:cs="Arial"/>
                        </w:rPr>
                        <w:t xml:space="preserve"> </w:t>
                      </w:r>
                      <w:r w:rsidRPr="00D66FFB">
                        <w:rPr>
                          <w:rFonts w:ascii="Arial" w:hAnsi="Arial" w:cs="Arial"/>
                        </w:rPr>
                        <w:t xml:space="preserve">ME is a helpful way </w:t>
                      </w:r>
                      <w:r w:rsidR="00C404B6">
                        <w:rPr>
                          <w:rFonts w:ascii="Arial" w:hAnsi="Arial" w:cs="Arial"/>
                        </w:rPr>
                        <w:t>to remember</w:t>
                      </w:r>
                      <w:r w:rsidRPr="00D66FFB">
                        <w:rPr>
                          <w:rFonts w:ascii="Arial" w:hAnsi="Arial" w:cs="Arial"/>
                        </w:rPr>
                        <w:t xml:space="preserve"> the common causes of delirium.</w:t>
                      </w:r>
                    </w:p>
                    <w:p w14:paraId="4D7FD675" w14:textId="77777777" w:rsidR="00D66FFB" w:rsidRPr="00D66FFB" w:rsidRDefault="00D66FFB" w:rsidP="00D66FFB">
                      <w:pPr>
                        <w:rPr>
                          <w:rFonts w:ascii="Arial" w:hAnsi="Arial" w:cs="Arial"/>
                        </w:rPr>
                      </w:pPr>
                      <w:r w:rsidRPr="00D66FFB">
                        <w:rPr>
                          <w:rFonts w:ascii="Arial" w:hAnsi="Arial" w:cs="Arial"/>
                        </w:rPr>
                        <w:t>Often delirium has more than one cause.</w:t>
                      </w:r>
                    </w:p>
                    <w:p w14:paraId="5C519E89" w14:textId="083F0371" w:rsidR="00D66FFB" w:rsidRPr="00D66FFB" w:rsidRDefault="00D66FFB" w:rsidP="00D66FFB">
                      <w:pPr>
                        <w:rPr>
                          <w:rFonts w:ascii="Arial" w:hAnsi="Arial" w:cs="Arial"/>
                        </w:rPr>
                      </w:pPr>
                      <w:r w:rsidRPr="00D66FFB">
                        <w:rPr>
                          <w:rFonts w:ascii="Arial" w:hAnsi="Arial" w:cs="Arial"/>
                        </w:rPr>
                        <w:t>Unfortunately, sometimes the cause is not always found.</w:t>
                      </w:r>
                    </w:p>
                  </w:txbxContent>
                </v:textbox>
                <w10:wrap type="square" anchory="page"/>
              </v:shape>
            </w:pict>
          </mc:Fallback>
        </mc:AlternateContent>
      </w:r>
      <w:r>
        <w:rPr>
          <w:noProof/>
        </w:rPr>
        <w:drawing>
          <wp:anchor distT="0" distB="0" distL="114300" distR="114300" simplePos="0" relativeHeight="251667456" behindDoc="0" locked="0" layoutInCell="1" allowOverlap="1" wp14:anchorId="54E17A7C" wp14:editId="54ED153E">
            <wp:simplePos x="0" y="0"/>
            <wp:positionH relativeFrom="column">
              <wp:posOffset>-572135</wp:posOffset>
            </wp:positionH>
            <wp:positionV relativeFrom="page">
              <wp:posOffset>2105025</wp:posOffset>
            </wp:positionV>
            <wp:extent cx="2695575" cy="4016375"/>
            <wp:effectExtent l="0" t="0" r="9525" b="3175"/>
            <wp:wrapSquare wrapText="bothSides"/>
            <wp:docPr id="1499059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5990" name="Picture 1"/>
                    <pic:cNvPicPr/>
                  </pic:nvPicPr>
                  <pic:blipFill>
                    <a:blip r:embed="rId12"/>
                    <a:stretch>
                      <a:fillRect/>
                    </a:stretch>
                  </pic:blipFill>
                  <pic:spPr>
                    <a:xfrm>
                      <a:off x="0" y="0"/>
                      <a:ext cx="2695575" cy="4016375"/>
                    </a:xfrm>
                    <a:prstGeom prst="rect">
                      <a:avLst/>
                    </a:prstGeom>
                  </pic:spPr>
                </pic:pic>
              </a:graphicData>
            </a:graphic>
            <wp14:sizeRelH relativeFrom="margin">
              <wp14:pctWidth>0</wp14:pctWidth>
            </wp14:sizeRelH>
            <wp14:sizeRelV relativeFrom="margin">
              <wp14:pctHeight>0</wp14:pctHeight>
            </wp14:sizeRelV>
          </wp:anchor>
        </w:drawing>
      </w:r>
      <w:r w:rsidR="00D66FFB" w:rsidRPr="00D66FFB">
        <w:rPr>
          <w:rFonts w:ascii="Arial" w:hAnsi="Arial" w:cs="Arial"/>
          <w:b/>
          <w:color w:val="005EB8"/>
          <w:sz w:val="28"/>
          <w:lang w:val="en-GB"/>
        </w:rPr>
        <w:t>What causes delirium?</w:t>
      </w:r>
    </w:p>
    <w:p w14:paraId="53B67677" w14:textId="142603E8" w:rsidR="00D66FFB" w:rsidRPr="00036C92" w:rsidRDefault="00D66FFB" w:rsidP="00D66FFB">
      <w:pPr>
        <w:rPr>
          <w:rFonts w:ascii="Cavolini" w:hAnsi="Cavolini" w:cs="Cavolini"/>
          <w:b/>
          <w:bCs/>
          <w:color w:val="000000" w:themeColor="text1"/>
          <w:sz w:val="28"/>
          <w:szCs w:val="28"/>
        </w:rPr>
      </w:pPr>
    </w:p>
    <w:p w14:paraId="7CEBB912" w14:textId="275724EA" w:rsidR="00D66FFB" w:rsidRPr="00D66FFB" w:rsidRDefault="002D3BE4" w:rsidP="00D66FFB">
      <w:pPr>
        <w:ind w:left="-851"/>
        <w:rPr>
          <w:rFonts w:ascii="Arial" w:hAnsi="Arial" w:cs="Arial"/>
          <w:b/>
          <w:color w:val="005EB8"/>
          <w:sz w:val="28"/>
          <w:lang w:val="en-GB"/>
        </w:rPr>
      </w:pPr>
      <w:r>
        <w:rPr>
          <w:noProof/>
        </w:rPr>
        <w:drawing>
          <wp:anchor distT="0" distB="0" distL="114300" distR="114300" simplePos="0" relativeHeight="251670528" behindDoc="0" locked="0" layoutInCell="1" allowOverlap="1" wp14:anchorId="40C0E4E1" wp14:editId="27ED914D">
            <wp:simplePos x="0" y="0"/>
            <wp:positionH relativeFrom="column">
              <wp:posOffset>3158143</wp:posOffset>
            </wp:positionH>
            <wp:positionV relativeFrom="paragraph">
              <wp:posOffset>285750</wp:posOffset>
            </wp:positionV>
            <wp:extent cx="2933065" cy="1954530"/>
            <wp:effectExtent l="0" t="0" r="635" b="7620"/>
            <wp:wrapSquare wrapText="bothSides"/>
            <wp:docPr id="121425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257668" name="Picture 1"/>
                    <pic:cNvPicPr>
                      <a:picLocks noChangeAspect="1" noChangeArrowheads="1"/>
                    </pic:cNvPicPr>
                  </pic:nvPicPr>
                  <pic:blipFill>
                    <a:blip r:embed="rId13"/>
                    <a:stretch>
                      <a:fillRect/>
                    </a:stretch>
                  </pic:blipFill>
                  <pic:spPr bwMode="auto">
                    <a:xfrm>
                      <a:off x="0" y="0"/>
                      <a:ext cx="2933065" cy="1954530"/>
                    </a:xfrm>
                    <a:prstGeom prst="rect">
                      <a:avLst/>
                    </a:prstGeom>
                    <a:noFill/>
                    <a:ln>
                      <a:noFill/>
                    </a:ln>
                  </pic:spPr>
                </pic:pic>
              </a:graphicData>
            </a:graphic>
          </wp:anchor>
        </w:drawing>
      </w:r>
      <w:r w:rsidR="00D66FFB" w:rsidRPr="00D66FFB">
        <w:rPr>
          <w:rFonts w:ascii="Arial" w:hAnsi="Arial" w:cs="Arial"/>
          <w:b/>
          <w:color w:val="005EB8"/>
          <w:sz w:val="28"/>
          <w:lang w:val="en-GB"/>
        </w:rPr>
        <w:t xml:space="preserve">How can I prevent delirium? </w:t>
      </w:r>
    </w:p>
    <w:p w14:paraId="7A27D681" w14:textId="206F4A03" w:rsidR="00D66FFB" w:rsidRPr="00D66FFB" w:rsidRDefault="005826B1" w:rsidP="00D66FFB">
      <w:pPr>
        <w:ind w:left="-851" w:right="-1198"/>
        <w:rPr>
          <w:rFonts w:ascii="Arial" w:hAnsi="Arial" w:cs="Arial"/>
          <w:lang w:val="en-GB"/>
        </w:rPr>
      </w:pPr>
      <w:r w:rsidRPr="005826B1">
        <w:rPr>
          <w:rFonts w:ascii="Arial" w:hAnsi="Arial" w:cs="Arial"/>
          <w:lang w:val="en-GB"/>
        </w:rPr>
        <w:t>It is not always possible to prevent delirium. However, if you're at risk of delirium, there are some things that you can do to reduce the risk yourself</w:t>
      </w:r>
      <w:r w:rsidR="00D66FFB" w:rsidRPr="00D66FFB">
        <w:rPr>
          <w:rFonts w:ascii="Arial" w:hAnsi="Arial" w:cs="Arial"/>
          <w:lang w:val="en-GB"/>
        </w:rPr>
        <w:t xml:space="preserve">. </w:t>
      </w:r>
    </w:p>
    <w:p w14:paraId="655D1383" w14:textId="68771560"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Eat and drink regularly</w:t>
      </w:r>
      <w:r w:rsidR="00D66FFB" w:rsidRPr="00D66FFB">
        <w:rPr>
          <w:rFonts w:ascii="Arial" w:hAnsi="Arial" w:cs="Arial"/>
          <w:sz w:val="24"/>
          <w:szCs w:val="24"/>
        </w:rPr>
        <w:t>. This will help avoid dehydration and constipation.</w:t>
      </w:r>
    </w:p>
    <w:p w14:paraId="3EC28426" w14:textId="6EAE411A" w:rsidR="00D66FFB" w:rsidRPr="00D66FFB" w:rsidRDefault="00C643A2" w:rsidP="00D66FFB">
      <w:pPr>
        <w:pStyle w:val="ListParagraph"/>
        <w:numPr>
          <w:ilvl w:val="0"/>
          <w:numId w:val="4"/>
        </w:numPr>
        <w:ind w:left="-491" w:right="-1198"/>
        <w:rPr>
          <w:rFonts w:ascii="Arial" w:hAnsi="Arial" w:cs="Arial"/>
          <w:sz w:val="24"/>
          <w:szCs w:val="24"/>
        </w:rPr>
      </w:pPr>
      <w:r>
        <w:rPr>
          <w:rFonts w:ascii="Arial" w:hAnsi="Arial" w:cs="Arial"/>
          <w:sz w:val="24"/>
          <w:szCs w:val="24"/>
        </w:rPr>
        <w:t>I</w:t>
      </w:r>
      <w:r w:rsidR="00D66FFB" w:rsidRPr="00D66FFB">
        <w:rPr>
          <w:rFonts w:ascii="Arial" w:hAnsi="Arial" w:cs="Arial"/>
          <w:sz w:val="24"/>
          <w:szCs w:val="24"/>
        </w:rPr>
        <w:t xml:space="preserve">f </w:t>
      </w:r>
      <w:r>
        <w:rPr>
          <w:rFonts w:ascii="Arial" w:hAnsi="Arial" w:cs="Arial"/>
          <w:sz w:val="24"/>
          <w:szCs w:val="24"/>
        </w:rPr>
        <w:t>you take</w:t>
      </w:r>
      <w:r w:rsidR="00D66FFB" w:rsidRPr="00D66FFB">
        <w:rPr>
          <w:rFonts w:ascii="Arial" w:hAnsi="Arial" w:cs="Arial"/>
          <w:sz w:val="24"/>
          <w:szCs w:val="24"/>
        </w:rPr>
        <w:t xml:space="preserve"> lots of different </w:t>
      </w:r>
      <w:r>
        <w:rPr>
          <w:rFonts w:ascii="Arial" w:hAnsi="Arial" w:cs="Arial"/>
          <w:sz w:val="24"/>
          <w:szCs w:val="24"/>
        </w:rPr>
        <w:t>medicines, a</w:t>
      </w:r>
      <w:r w:rsidRPr="00D66FFB">
        <w:rPr>
          <w:rFonts w:ascii="Arial" w:hAnsi="Arial" w:cs="Arial"/>
          <w:sz w:val="24"/>
          <w:szCs w:val="24"/>
        </w:rPr>
        <w:t xml:space="preserve">sk </w:t>
      </w:r>
      <w:r w:rsidR="008904CF">
        <w:rPr>
          <w:rFonts w:ascii="Arial" w:hAnsi="Arial" w:cs="Arial"/>
          <w:sz w:val="24"/>
          <w:szCs w:val="24"/>
        </w:rPr>
        <w:t>your</w:t>
      </w:r>
      <w:r w:rsidRPr="00D66FFB">
        <w:rPr>
          <w:rFonts w:ascii="Arial" w:hAnsi="Arial" w:cs="Arial"/>
          <w:sz w:val="24"/>
          <w:szCs w:val="24"/>
        </w:rPr>
        <w:t xml:space="preserve"> doctor or nurse to review</w:t>
      </w:r>
      <w:r>
        <w:rPr>
          <w:rFonts w:ascii="Arial" w:hAnsi="Arial" w:cs="Arial"/>
          <w:sz w:val="24"/>
          <w:szCs w:val="24"/>
        </w:rPr>
        <w:t xml:space="preserve"> them.</w:t>
      </w:r>
    </w:p>
    <w:p w14:paraId="47546D70" w14:textId="36610B94"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 xml:space="preserve">Inform </w:t>
      </w:r>
      <w:r w:rsidR="008904CF">
        <w:rPr>
          <w:rFonts w:ascii="Arial" w:hAnsi="Arial" w:cs="Arial"/>
          <w:sz w:val="24"/>
          <w:szCs w:val="24"/>
        </w:rPr>
        <w:t>your</w:t>
      </w:r>
      <w:r w:rsidR="008904CF" w:rsidRPr="00D66FFB">
        <w:rPr>
          <w:rFonts w:ascii="Arial" w:hAnsi="Arial" w:cs="Arial"/>
          <w:sz w:val="24"/>
          <w:szCs w:val="24"/>
        </w:rPr>
        <w:t xml:space="preserve"> </w:t>
      </w:r>
      <w:r w:rsidR="008904CF">
        <w:rPr>
          <w:rFonts w:ascii="Arial" w:hAnsi="Arial" w:cs="Arial"/>
          <w:sz w:val="24"/>
          <w:szCs w:val="24"/>
        </w:rPr>
        <w:t>doctor or nurse</w:t>
      </w:r>
      <w:r w:rsidR="008904CF" w:rsidRPr="00D66FFB">
        <w:rPr>
          <w:rFonts w:ascii="Arial" w:hAnsi="Arial" w:cs="Arial"/>
          <w:sz w:val="24"/>
          <w:szCs w:val="24"/>
        </w:rPr>
        <w:t xml:space="preserve"> </w:t>
      </w:r>
      <w:r w:rsidR="008904CF">
        <w:rPr>
          <w:rFonts w:ascii="Arial" w:hAnsi="Arial" w:cs="Arial"/>
          <w:sz w:val="24"/>
          <w:szCs w:val="24"/>
        </w:rPr>
        <w:t>of</w:t>
      </w:r>
      <w:r w:rsidRPr="00D66FFB">
        <w:rPr>
          <w:rFonts w:ascii="Arial" w:hAnsi="Arial" w:cs="Arial"/>
          <w:sz w:val="24"/>
          <w:szCs w:val="24"/>
        </w:rPr>
        <w:t xml:space="preserve"> any new </w:t>
      </w:r>
      <w:r w:rsidR="009F41D6">
        <w:rPr>
          <w:rFonts w:ascii="Arial" w:hAnsi="Arial" w:cs="Arial"/>
          <w:sz w:val="24"/>
          <w:szCs w:val="24"/>
        </w:rPr>
        <w:t>medicine</w:t>
      </w:r>
      <w:r w:rsidR="008904CF">
        <w:rPr>
          <w:rFonts w:ascii="Arial" w:hAnsi="Arial" w:cs="Arial"/>
          <w:sz w:val="24"/>
          <w:szCs w:val="24"/>
        </w:rPr>
        <w:t>s</w:t>
      </w:r>
      <w:r w:rsidR="009F41D6" w:rsidRPr="00D66FFB">
        <w:rPr>
          <w:rFonts w:ascii="Arial" w:hAnsi="Arial" w:cs="Arial"/>
          <w:sz w:val="24"/>
          <w:szCs w:val="24"/>
        </w:rPr>
        <w:t xml:space="preserve"> </w:t>
      </w:r>
      <w:r w:rsidR="008904CF">
        <w:rPr>
          <w:rFonts w:ascii="Arial" w:hAnsi="Arial" w:cs="Arial"/>
          <w:sz w:val="24"/>
          <w:szCs w:val="24"/>
        </w:rPr>
        <w:t>that have</w:t>
      </w:r>
      <w:r w:rsidRPr="00D66FFB">
        <w:rPr>
          <w:rFonts w:ascii="Arial" w:hAnsi="Arial" w:cs="Arial"/>
          <w:sz w:val="24"/>
          <w:szCs w:val="24"/>
        </w:rPr>
        <w:t xml:space="preserve"> been prescribed</w:t>
      </w:r>
      <w:r w:rsidR="008904CF">
        <w:rPr>
          <w:rFonts w:ascii="Arial" w:hAnsi="Arial" w:cs="Arial"/>
          <w:sz w:val="24"/>
          <w:szCs w:val="24"/>
        </w:rPr>
        <w:t xml:space="preserve"> for you</w:t>
      </w:r>
      <w:r w:rsidRPr="00D66FFB">
        <w:rPr>
          <w:rFonts w:ascii="Arial" w:hAnsi="Arial" w:cs="Arial"/>
          <w:sz w:val="24"/>
          <w:szCs w:val="24"/>
        </w:rPr>
        <w:t xml:space="preserve"> (or bought over the counter)</w:t>
      </w:r>
      <w:r w:rsidR="00C643A2">
        <w:rPr>
          <w:rFonts w:ascii="Arial" w:hAnsi="Arial" w:cs="Arial"/>
          <w:sz w:val="24"/>
          <w:szCs w:val="24"/>
        </w:rPr>
        <w:t>.</w:t>
      </w:r>
    </w:p>
    <w:p w14:paraId="0CF72E0B" w14:textId="35A6697B" w:rsidR="00D66FFB" w:rsidRPr="00D66FFB" w:rsidRDefault="009F41D6" w:rsidP="00D66FFB">
      <w:pPr>
        <w:pStyle w:val="ListParagraph"/>
        <w:numPr>
          <w:ilvl w:val="0"/>
          <w:numId w:val="4"/>
        </w:numPr>
        <w:ind w:left="-491" w:right="-1198"/>
        <w:rPr>
          <w:rFonts w:ascii="Arial" w:hAnsi="Arial" w:cs="Arial"/>
          <w:sz w:val="24"/>
          <w:szCs w:val="24"/>
        </w:rPr>
      </w:pPr>
      <w:r>
        <w:rPr>
          <w:rFonts w:ascii="Arial" w:hAnsi="Arial" w:cs="Arial"/>
          <w:sz w:val="24"/>
          <w:szCs w:val="24"/>
        </w:rPr>
        <w:t>I</w:t>
      </w:r>
      <w:r w:rsidRPr="00D66FFB">
        <w:rPr>
          <w:rFonts w:ascii="Arial" w:hAnsi="Arial" w:cs="Arial"/>
          <w:sz w:val="24"/>
          <w:szCs w:val="24"/>
        </w:rPr>
        <w:t xml:space="preserve">f </w:t>
      </w:r>
      <w:r>
        <w:rPr>
          <w:rFonts w:ascii="Arial" w:hAnsi="Arial" w:cs="Arial"/>
          <w:sz w:val="24"/>
          <w:szCs w:val="24"/>
        </w:rPr>
        <w:t>you are</w:t>
      </w:r>
      <w:r w:rsidRPr="00D66FFB">
        <w:rPr>
          <w:rFonts w:ascii="Arial" w:hAnsi="Arial" w:cs="Arial"/>
          <w:sz w:val="24"/>
          <w:szCs w:val="24"/>
        </w:rPr>
        <w:t xml:space="preserve"> in pain</w:t>
      </w:r>
      <w:r>
        <w:rPr>
          <w:rFonts w:ascii="Arial" w:hAnsi="Arial" w:cs="Arial"/>
          <w:sz w:val="24"/>
          <w:szCs w:val="24"/>
        </w:rPr>
        <w:t>,</w:t>
      </w:r>
      <w:r w:rsidRPr="00D66FFB" w:rsidDel="00C643A2">
        <w:rPr>
          <w:rFonts w:ascii="Arial" w:hAnsi="Arial" w:cs="Arial"/>
          <w:sz w:val="24"/>
          <w:szCs w:val="24"/>
        </w:rPr>
        <w:t xml:space="preserve"> </w:t>
      </w:r>
      <w:r>
        <w:rPr>
          <w:rFonts w:ascii="Arial" w:hAnsi="Arial" w:cs="Arial"/>
          <w:sz w:val="24"/>
          <w:szCs w:val="24"/>
        </w:rPr>
        <w:t>t</w:t>
      </w:r>
      <w:r w:rsidR="00C643A2">
        <w:rPr>
          <w:rFonts w:ascii="Arial" w:hAnsi="Arial" w:cs="Arial"/>
          <w:sz w:val="24"/>
          <w:szCs w:val="24"/>
        </w:rPr>
        <w:t xml:space="preserve">ake </w:t>
      </w:r>
      <w:r w:rsidR="00D66FFB" w:rsidRPr="00D66FFB">
        <w:rPr>
          <w:rFonts w:ascii="Arial" w:hAnsi="Arial" w:cs="Arial"/>
          <w:sz w:val="24"/>
          <w:szCs w:val="24"/>
        </w:rPr>
        <w:t xml:space="preserve">pain relief </w:t>
      </w:r>
      <w:r>
        <w:rPr>
          <w:rFonts w:ascii="Arial" w:hAnsi="Arial" w:cs="Arial"/>
          <w:sz w:val="24"/>
          <w:szCs w:val="24"/>
        </w:rPr>
        <w:t>medicine</w:t>
      </w:r>
      <w:r w:rsidR="00C643A2">
        <w:rPr>
          <w:rFonts w:ascii="Arial" w:hAnsi="Arial" w:cs="Arial"/>
          <w:sz w:val="24"/>
          <w:szCs w:val="24"/>
        </w:rPr>
        <w:t>.</w:t>
      </w:r>
    </w:p>
    <w:p w14:paraId="01AE12FF" w14:textId="4C29723E"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 xml:space="preserve">Get out of bed early and keep </w:t>
      </w:r>
      <w:r w:rsidR="008904CF">
        <w:rPr>
          <w:rFonts w:ascii="Arial" w:hAnsi="Arial" w:cs="Arial"/>
          <w:sz w:val="24"/>
          <w:szCs w:val="24"/>
        </w:rPr>
        <w:t>moving</w:t>
      </w:r>
      <w:r w:rsidR="00C643A2">
        <w:rPr>
          <w:rFonts w:ascii="Arial" w:hAnsi="Arial" w:cs="Arial"/>
          <w:sz w:val="24"/>
          <w:szCs w:val="24"/>
        </w:rPr>
        <w:t>.</w:t>
      </w:r>
    </w:p>
    <w:p w14:paraId="0E1B808E" w14:textId="09AA0F6A"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Use glasses and hearing aids if needed</w:t>
      </w:r>
      <w:r w:rsidR="00C643A2">
        <w:rPr>
          <w:rFonts w:ascii="Arial" w:hAnsi="Arial" w:cs="Arial"/>
          <w:sz w:val="24"/>
          <w:szCs w:val="24"/>
        </w:rPr>
        <w:t>.</w:t>
      </w:r>
    </w:p>
    <w:p w14:paraId="501F78BE" w14:textId="74691680" w:rsidR="00D66FFB" w:rsidRPr="00D66FFB" w:rsidRDefault="008904CF" w:rsidP="00D66FFB">
      <w:pPr>
        <w:pStyle w:val="ListParagraph"/>
        <w:numPr>
          <w:ilvl w:val="0"/>
          <w:numId w:val="4"/>
        </w:numPr>
        <w:ind w:left="-491" w:right="-1198"/>
        <w:rPr>
          <w:rFonts w:ascii="Arial" w:hAnsi="Arial" w:cs="Arial"/>
          <w:sz w:val="24"/>
          <w:szCs w:val="24"/>
        </w:rPr>
      </w:pPr>
      <w:r w:rsidRPr="008904CF">
        <w:rPr>
          <w:rFonts w:ascii="Arial" w:hAnsi="Arial" w:cs="Arial"/>
          <w:sz w:val="24"/>
          <w:szCs w:val="24"/>
        </w:rPr>
        <w:t>Good sleep helps to protect against delirium.</w:t>
      </w:r>
      <w:r w:rsidRPr="008904CF" w:rsidDel="008904CF">
        <w:rPr>
          <w:rFonts w:ascii="Arial" w:hAnsi="Arial" w:cs="Arial"/>
          <w:sz w:val="24"/>
          <w:szCs w:val="24"/>
        </w:rPr>
        <w:t xml:space="preserve"> </w:t>
      </w:r>
      <w:r>
        <w:rPr>
          <w:rFonts w:ascii="Arial" w:hAnsi="Arial" w:cs="Arial"/>
          <w:sz w:val="24"/>
          <w:szCs w:val="24"/>
        </w:rPr>
        <w:t xml:space="preserve">Use </w:t>
      </w:r>
      <w:r w:rsidR="00D66FFB" w:rsidRPr="00D66FFB">
        <w:rPr>
          <w:rFonts w:ascii="Arial" w:hAnsi="Arial" w:cs="Arial"/>
          <w:sz w:val="24"/>
          <w:szCs w:val="24"/>
        </w:rPr>
        <w:t xml:space="preserve">eye masks </w:t>
      </w:r>
      <w:r>
        <w:rPr>
          <w:rFonts w:ascii="Arial" w:hAnsi="Arial" w:cs="Arial"/>
          <w:sz w:val="24"/>
          <w:szCs w:val="24"/>
        </w:rPr>
        <w:t xml:space="preserve">and ear plugs in hospital </w:t>
      </w:r>
      <w:r w:rsidR="00D66FFB" w:rsidRPr="00D66FFB">
        <w:rPr>
          <w:rFonts w:ascii="Arial" w:hAnsi="Arial" w:cs="Arial"/>
          <w:sz w:val="24"/>
          <w:szCs w:val="24"/>
        </w:rPr>
        <w:t xml:space="preserve">and </w:t>
      </w:r>
      <w:r>
        <w:rPr>
          <w:rFonts w:ascii="Arial" w:hAnsi="Arial" w:cs="Arial"/>
          <w:sz w:val="24"/>
          <w:szCs w:val="24"/>
        </w:rPr>
        <w:t>let</w:t>
      </w:r>
      <w:r w:rsidR="00C643A2">
        <w:rPr>
          <w:rFonts w:ascii="Arial" w:hAnsi="Arial" w:cs="Arial"/>
          <w:sz w:val="24"/>
          <w:szCs w:val="24"/>
        </w:rPr>
        <w:t xml:space="preserve"> </w:t>
      </w:r>
      <w:r w:rsidR="00D66FFB" w:rsidRPr="00D66FFB">
        <w:rPr>
          <w:rFonts w:ascii="Arial" w:hAnsi="Arial" w:cs="Arial"/>
          <w:sz w:val="24"/>
          <w:szCs w:val="24"/>
        </w:rPr>
        <w:t xml:space="preserve">staff </w:t>
      </w:r>
      <w:r>
        <w:rPr>
          <w:rFonts w:ascii="Arial" w:hAnsi="Arial" w:cs="Arial"/>
          <w:sz w:val="24"/>
          <w:szCs w:val="24"/>
        </w:rPr>
        <w:t xml:space="preserve">know </w:t>
      </w:r>
      <w:r w:rsidR="00D66FFB" w:rsidRPr="00D66FFB">
        <w:rPr>
          <w:rFonts w:ascii="Arial" w:hAnsi="Arial" w:cs="Arial"/>
          <w:sz w:val="24"/>
          <w:szCs w:val="24"/>
        </w:rPr>
        <w:t xml:space="preserve">about </w:t>
      </w:r>
      <w:r w:rsidR="00C643A2">
        <w:rPr>
          <w:rFonts w:ascii="Arial" w:hAnsi="Arial" w:cs="Arial"/>
          <w:sz w:val="24"/>
          <w:szCs w:val="24"/>
        </w:rPr>
        <w:t>you</w:t>
      </w:r>
      <w:r w:rsidR="009F41D6">
        <w:rPr>
          <w:rFonts w:ascii="Arial" w:hAnsi="Arial" w:cs="Arial"/>
          <w:sz w:val="24"/>
          <w:szCs w:val="24"/>
        </w:rPr>
        <w:t>r</w:t>
      </w:r>
      <w:r w:rsidR="00C643A2" w:rsidRPr="00D66FFB">
        <w:rPr>
          <w:rFonts w:ascii="Arial" w:hAnsi="Arial" w:cs="Arial"/>
          <w:sz w:val="24"/>
          <w:szCs w:val="24"/>
        </w:rPr>
        <w:t xml:space="preserve"> </w:t>
      </w:r>
      <w:r w:rsidR="00D66FFB" w:rsidRPr="00D66FFB">
        <w:rPr>
          <w:rFonts w:ascii="Arial" w:hAnsi="Arial" w:cs="Arial"/>
          <w:sz w:val="24"/>
          <w:szCs w:val="24"/>
        </w:rPr>
        <w:t xml:space="preserve">usual night-time routine (such as a hot </w:t>
      </w:r>
      <w:proofErr w:type="spellStart"/>
      <w:r w:rsidR="005748D2">
        <w:rPr>
          <w:rFonts w:ascii="Arial" w:hAnsi="Arial" w:cs="Arial"/>
          <w:sz w:val="24"/>
          <w:szCs w:val="24"/>
        </w:rPr>
        <w:t>uncaffeinated</w:t>
      </w:r>
      <w:proofErr w:type="spellEnd"/>
      <w:r w:rsidR="005748D2">
        <w:rPr>
          <w:rFonts w:ascii="Arial" w:hAnsi="Arial" w:cs="Arial"/>
          <w:sz w:val="24"/>
          <w:szCs w:val="24"/>
        </w:rPr>
        <w:t xml:space="preserve"> </w:t>
      </w:r>
      <w:r w:rsidR="00D66FFB" w:rsidRPr="00D66FFB">
        <w:rPr>
          <w:rFonts w:ascii="Arial" w:hAnsi="Arial" w:cs="Arial"/>
          <w:sz w:val="24"/>
          <w:szCs w:val="24"/>
        </w:rPr>
        <w:t>drink before bedtime)</w:t>
      </w:r>
      <w:r w:rsidR="00C643A2">
        <w:rPr>
          <w:rFonts w:ascii="Arial" w:hAnsi="Arial" w:cs="Arial"/>
          <w:sz w:val="24"/>
          <w:szCs w:val="24"/>
        </w:rPr>
        <w:t>.</w:t>
      </w:r>
    </w:p>
    <w:p w14:paraId="6267E17F" w14:textId="14F442F7"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 xml:space="preserve">If </w:t>
      </w:r>
      <w:r w:rsidR="00C643A2">
        <w:rPr>
          <w:rFonts w:ascii="Arial" w:hAnsi="Arial" w:cs="Arial"/>
          <w:sz w:val="24"/>
          <w:szCs w:val="24"/>
        </w:rPr>
        <w:t>you</w:t>
      </w:r>
      <w:r w:rsidRPr="00D66FFB">
        <w:rPr>
          <w:rFonts w:ascii="Arial" w:hAnsi="Arial" w:cs="Arial"/>
          <w:sz w:val="24"/>
          <w:szCs w:val="24"/>
        </w:rPr>
        <w:t xml:space="preserve"> smoke, talk to a doctor or nurse as nicotine withdrawal can contribute to delirium</w:t>
      </w:r>
      <w:r w:rsidR="00C643A2">
        <w:rPr>
          <w:rFonts w:ascii="Arial" w:hAnsi="Arial" w:cs="Arial"/>
          <w:sz w:val="24"/>
          <w:szCs w:val="24"/>
        </w:rPr>
        <w:t>.</w:t>
      </w:r>
    </w:p>
    <w:p w14:paraId="4642A21F" w14:textId="63189F3A"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lastRenderedPageBreak/>
        <w:t xml:space="preserve">If </w:t>
      </w:r>
      <w:r w:rsidR="00C643A2">
        <w:rPr>
          <w:rFonts w:ascii="Arial" w:hAnsi="Arial" w:cs="Arial"/>
          <w:sz w:val="24"/>
          <w:szCs w:val="24"/>
        </w:rPr>
        <w:t>you drink</w:t>
      </w:r>
      <w:r w:rsidRPr="00D66FFB">
        <w:rPr>
          <w:rFonts w:ascii="Arial" w:hAnsi="Arial" w:cs="Arial"/>
          <w:sz w:val="24"/>
          <w:szCs w:val="24"/>
        </w:rPr>
        <w:t xml:space="preserve"> several alcoholic drinks per week, </w:t>
      </w:r>
      <w:r w:rsidR="008904CF">
        <w:rPr>
          <w:rFonts w:ascii="Arial" w:hAnsi="Arial" w:cs="Arial"/>
          <w:sz w:val="24"/>
          <w:szCs w:val="24"/>
        </w:rPr>
        <w:t>talk to</w:t>
      </w:r>
      <w:r w:rsidRPr="00D66FFB">
        <w:rPr>
          <w:rFonts w:ascii="Arial" w:hAnsi="Arial" w:cs="Arial"/>
          <w:sz w:val="24"/>
          <w:szCs w:val="24"/>
        </w:rPr>
        <w:t xml:space="preserve"> a doctor or nurse as alcohol withdrawal can cause delirium.</w:t>
      </w:r>
    </w:p>
    <w:p w14:paraId="0C40CF01" w14:textId="5576D652" w:rsidR="00D66FFB" w:rsidRPr="00D66FFB" w:rsidRDefault="002D3BE4" w:rsidP="00D66FFB">
      <w:pPr>
        <w:ind w:left="-851"/>
        <w:rPr>
          <w:rFonts w:ascii="Arial" w:hAnsi="Arial" w:cs="Arial"/>
          <w:b/>
          <w:color w:val="005EB8"/>
          <w:sz w:val="28"/>
          <w:lang w:val="en-GB"/>
        </w:rPr>
      </w:pPr>
      <w:r>
        <w:rPr>
          <w:noProof/>
        </w:rPr>
        <w:drawing>
          <wp:anchor distT="0" distB="0" distL="114300" distR="114300" simplePos="0" relativeHeight="251671552" behindDoc="0" locked="0" layoutInCell="1" allowOverlap="1" wp14:anchorId="41B3A0EB" wp14:editId="52680426">
            <wp:simplePos x="0" y="0"/>
            <wp:positionH relativeFrom="column">
              <wp:posOffset>3265170</wp:posOffset>
            </wp:positionH>
            <wp:positionV relativeFrom="paragraph">
              <wp:posOffset>323215</wp:posOffset>
            </wp:positionV>
            <wp:extent cx="3047365" cy="2032000"/>
            <wp:effectExtent l="0" t="0" r="635" b="6350"/>
            <wp:wrapSquare wrapText="bothSides"/>
            <wp:docPr id="3260040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004067" name="Picture 4"/>
                    <pic:cNvPicPr>
                      <a:picLocks noChangeAspect="1" noChangeArrowheads="1"/>
                    </pic:cNvPicPr>
                  </pic:nvPicPr>
                  <pic:blipFill>
                    <a:blip r:embed="rId14"/>
                    <a:stretch>
                      <a:fillRect/>
                    </a:stretch>
                  </pic:blipFill>
                  <pic:spPr bwMode="auto">
                    <a:xfrm>
                      <a:off x="0" y="0"/>
                      <a:ext cx="3047365" cy="2032000"/>
                    </a:xfrm>
                    <a:prstGeom prst="rect">
                      <a:avLst/>
                    </a:prstGeom>
                    <a:noFill/>
                    <a:ln>
                      <a:noFill/>
                    </a:ln>
                  </pic:spPr>
                </pic:pic>
              </a:graphicData>
            </a:graphic>
          </wp:anchor>
        </w:drawing>
      </w:r>
      <w:r w:rsidR="00D66FFB" w:rsidRPr="00D66FFB">
        <w:rPr>
          <w:rFonts w:ascii="Arial" w:hAnsi="Arial" w:cs="Arial"/>
          <w:b/>
          <w:color w:val="005EB8"/>
          <w:sz w:val="28"/>
          <w:lang w:val="en-GB"/>
        </w:rPr>
        <w:t>How can I help someone with delirium?</w:t>
      </w:r>
    </w:p>
    <w:p w14:paraId="2D52044C" w14:textId="454FE61D" w:rsidR="00D66FFB" w:rsidRPr="00D66FFB" w:rsidRDefault="00D66FFB" w:rsidP="00D66FFB">
      <w:pPr>
        <w:ind w:left="-851" w:right="-1198"/>
        <w:rPr>
          <w:rFonts w:ascii="Arial" w:hAnsi="Arial" w:cs="Arial"/>
          <w:lang w:val="en-GB"/>
        </w:rPr>
      </w:pPr>
      <w:r w:rsidRPr="00D66FFB">
        <w:rPr>
          <w:rFonts w:ascii="Arial" w:hAnsi="Arial" w:cs="Arial"/>
          <w:lang w:val="en-GB"/>
        </w:rPr>
        <w:t xml:space="preserve">Some of </w:t>
      </w:r>
      <w:r w:rsidR="00C643A2" w:rsidRPr="00D66FFB">
        <w:rPr>
          <w:rFonts w:ascii="Arial" w:hAnsi="Arial" w:cs="Arial"/>
          <w:lang w:val="en-GB"/>
        </w:rPr>
        <w:t xml:space="preserve">the </w:t>
      </w:r>
      <w:r w:rsidRPr="00D66FFB">
        <w:rPr>
          <w:rFonts w:ascii="Arial" w:hAnsi="Arial" w:cs="Arial"/>
          <w:lang w:val="en-GB"/>
        </w:rPr>
        <w:t>things</w:t>
      </w:r>
      <w:r w:rsidR="00C643A2">
        <w:rPr>
          <w:rFonts w:ascii="Arial" w:hAnsi="Arial" w:cs="Arial"/>
          <w:lang w:val="en-GB"/>
        </w:rPr>
        <w:t xml:space="preserve"> below</w:t>
      </w:r>
      <w:r w:rsidRPr="00D66FFB">
        <w:rPr>
          <w:rFonts w:ascii="Arial" w:hAnsi="Arial" w:cs="Arial"/>
          <w:lang w:val="en-GB"/>
        </w:rPr>
        <w:t xml:space="preserve"> may help</w:t>
      </w:r>
      <w:r w:rsidR="00C643A2">
        <w:rPr>
          <w:rFonts w:ascii="Arial" w:hAnsi="Arial" w:cs="Arial"/>
          <w:lang w:val="en-GB"/>
        </w:rPr>
        <w:t>.</w:t>
      </w:r>
    </w:p>
    <w:p w14:paraId="3E7BB485" w14:textId="70026DDB"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Keep calm and speak in short, easy to understand sentences</w:t>
      </w:r>
      <w:r w:rsidR="00C643A2">
        <w:rPr>
          <w:rFonts w:ascii="Arial" w:hAnsi="Arial" w:cs="Arial"/>
          <w:sz w:val="24"/>
          <w:szCs w:val="24"/>
        </w:rPr>
        <w:t>.</w:t>
      </w:r>
    </w:p>
    <w:p w14:paraId="2AC93526" w14:textId="55A28D01"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Remind the person with delirium where they are and why they are there</w:t>
      </w:r>
      <w:r w:rsidR="00C643A2">
        <w:rPr>
          <w:rFonts w:ascii="Arial" w:hAnsi="Arial" w:cs="Arial"/>
          <w:sz w:val="24"/>
          <w:szCs w:val="24"/>
        </w:rPr>
        <w:t>.</w:t>
      </w:r>
    </w:p>
    <w:p w14:paraId="0408BCB0" w14:textId="1991C925"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Give regular reassurance, don’t argue or disagree</w:t>
      </w:r>
      <w:r w:rsidR="00C643A2">
        <w:rPr>
          <w:rFonts w:ascii="Arial" w:hAnsi="Arial" w:cs="Arial"/>
          <w:sz w:val="24"/>
          <w:szCs w:val="24"/>
        </w:rPr>
        <w:t>.</w:t>
      </w:r>
    </w:p>
    <w:p w14:paraId="5E3B6328" w14:textId="6655DDD3"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Remind them of the date and time and let them know what’s going on. Make sure they can see a clock and a calendar if possible</w:t>
      </w:r>
      <w:r w:rsidR="00C643A2">
        <w:rPr>
          <w:rFonts w:ascii="Arial" w:hAnsi="Arial" w:cs="Arial"/>
          <w:sz w:val="24"/>
          <w:szCs w:val="24"/>
        </w:rPr>
        <w:t>.</w:t>
      </w:r>
    </w:p>
    <w:p w14:paraId="2757F0B7" w14:textId="5D81BE85"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Keep the room well-lit in the day and dark at night</w:t>
      </w:r>
      <w:r w:rsidR="00C643A2">
        <w:rPr>
          <w:rFonts w:ascii="Arial" w:hAnsi="Arial" w:cs="Arial"/>
          <w:sz w:val="24"/>
          <w:szCs w:val="24"/>
        </w:rPr>
        <w:t>.</w:t>
      </w:r>
    </w:p>
    <w:p w14:paraId="73BA67A1" w14:textId="59738CA2"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Wake people regularly if they are sleeping through the day and encourage them to get up and dressed</w:t>
      </w:r>
      <w:r w:rsidR="00C643A2">
        <w:rPr>
          <w:rFonts w:ascii="Arial" w:hAnsi="Arial" w:cs="Arial"/>
          <w:sz w:val="24"/>
          <w:szCs w:val="24"/>
        </w:rPr>
        <w:t>.</w:t>
      </w:r>
    </w:p>
    <w:p w14:paraId="512692CF" w14:textId="50849196"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If the person needs their glasses, hearing aids or dentures, please make sure they have them.</w:t>
      </w:r>
    </w:p>
    <w:p w14:paraId="4FDAEAD6" w14:textId="0647E239"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Offer frequent snacks and drinks – you may need to prompt them much more than you usually would. Ask the nurses if you can help at mealtimes. Bring in favourite food and drink</w:t>
      </w:r>
      <w:r w:rsidR="00C643A2">
        <w:rPr>
          <w:rFonts w:ascii="Arial" w:hAnsi="Arial" w:cs="Arial"/>
          <w:sz w:val="24"/>
          <w:szCs w:val="24"/>
        </w:rPr>
        <w:t>.</w:t>
      </w:r>
    </w:p>
    <w:p w14:paraId="0DD1D51B" w14:textId="5C303D86"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Bring in familiar photos or objects and other items that provide comfort, like favourite music or a warm blanket</w:t>
      </w:r>
      <w:r w:rsidR="00C643A2">
        <w:rPr>
          <w:rFonts w:ascii="Arial" w:hAnsi="Arial" w:cs="Arial"/>
          <w:sz w:val="24"/>
          <w:szCs w:val="24"/>
        </w:rPr>
        <w:t>.</w:t>
      </w:r>
    </w:p>
    <w:p w14:paraId="45E91DA9" w14:textId="6A4FDCA8"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Reduce noise as this can stimulate the person too much and make things worse</w:t>
      </w:r>
      <w:r w:rsidR="00C643A2">
        <w:rPr>
          <w:rFonts w:ascii="Arial" w:hAnsi="Arial" w:cs="Arial"/>
          <w:sz w:val="24"/>
          <w:szCs w:val="24"/>
        </w:rPr>
        <w:t>.</w:t>
      </w:r>
    </w:p>
    <w:p w14:paraId="1B23C6B8" w14:textId="0722C494"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Complete a ‘This Is Me’ document, as this will help the team to communicate better with the person you care for</w:t>
      </w:r>
      <w:r w:rsidR="00C643A2">
        <w:rPr>
          <w:rFonts w:ascii="Arial" w:hAnsi="Arial" w:cs="Arial"/>
          <w:sz w:val="24"/>
          <w:szCs w:val="24"/>
        </w:rPr>
        <w:t xml:space="preserve"> and </w:t>
      </w:r>
      <w:r w:rsidRPr="00D66FFB">
        <w:rPr>
          <w:rFonts w:ascii="Arial" w:hAnsi="Arial" w:cs="Arial"/>
          <w:sz w:val="24"/>
          <w:szCs w:val="24"/>
        </w:rPr>
        <w:t>understand their care needs more fully</w:t>
      </w:r>
      <w:r w:rsidR="00C643A2">
        <w:rPr>
          <w:rFonts w:ascii="Arial" w:hAnsi="Arial" w:cs="Arial"/>
          <w:sz w:val="24"/>
          <w:szCs w:val="24"/>
        </w:rPr>
        <w:t>.</w:t>
      </w:r>
    </w:p>
    <w:p w14:paraId="468B5104" w14:textId="6950BA9A" w:rsidR="00D66FFB" w:rsidRPr="00D66FFB" w:rsidRDefault="00D66FFB" w:rsidP="00D66FFB">
      <w:pPr>
        <w:pStyle w:val="ListParagraph"/>
        <w:numPr>
          <w:ilvl w:val="0"/>
          <w:numId w:val="4"/>
        </w:numPr>
        <w:ind w:left="-491" w:right="-1198"/>
        <w:rPr>
          <w:rFonts w:ascii="Arial" w:hAnsi="Arial" w:cs="Arial"/>
          <w:sz w:val="24"/>
          <w:szCs w:val="24"/>
        </w:rPr>
      </w:pPr>
      <w:r w:rsidRPr="00D66FFB">
        <w:rPr>
          <w:rFonts w:ascii="Arial" w:hAnsi="Arial" w:cs="Arial"/>
          <w:sz w:val="24"/>
          <w:szCs w:val="24"/>
        </w:rPr>
        <w:t xml:space="preserve">Visit as often as you feel </w:t>
      </w:r>
      <w:r w:rsidR="00C643A2">
        <w:rPr>
          <w:rFonts w:ascii="Arial" w:hAnsi="Arial" w:cs="Arial"/>
          <w:sz w:val="24"/>
          <w:szCs w:val="24"/>
        </w:rPr>
        <w:t>you</w:t>
      </w:r>
      <w:r w:rsidR="00C643A2" w:rsidRPr="00D66FFB">
        <w:rPr>
          <w:rFonts w:ascii="Arial" w:hAnsi="Arial" w:cs="Arial"/>
          <w:sz w:val="24"/>
          <w:szCs w:val="24"/>
        </w:rPr>
        <w:t xml:space="preserve"> </w:t>
      </w:r>
      <w:r w:rsidRPr="00D66FFB">
        <w:rPr>
          <w:rFonts w:ascii="Arial" w:hAnsi="Arial" w:cs="Arial"/>
          <w:sz w:val="24"/>
          <w:szCs w:val="24"/>
        </w:rPr>
        <w:t xml:space="preserve">can. Talk to the nurses about coming outside of visiting hours. </w:t>
      </w:r>
      <w:r w:rsidR="00C643A2">
        <w:rPr>
          <w:rFonts w:ascii="Arial" w:hAnsi="Arial" w:cs="Arial"/>
          <w:sz w:val="24"/>
          <w:szCs w:val="24"/>
        </w:rPr>
        <w:t>B</w:t>
      </w:r>
      <w:r w:rsidRPr="00D66FFB">
        <w:rPr>
          <w:rFonts w:ascii="Arial" w:hAnsi="Arial" w:cs="Arial"/>
          <w:sz w:val="24"/>
          <w:szCs w:val="24"/>
        </w:rPr>
        <w:t>eing with the person is likely to be reassuring and help in the treatment of their delirium</w:t>
      </w:r>
      <w:r w:rsidR="00C643A2">
        <w:rPr>
          <w:rFonts w:ascii="Arial" w:hAnsi="Arial" w:cs="Arial"/>
          <w:sz w:val="24"/>
          <w:szCs w:val="24"/>
        </w:rPr>
        <w:t>.</w:t>
      </w:r>
    </w:p>
    <w:p w14:paraId="5E874EDC" w14:textId="77777777" w:rsidR="00D66FFB" w:rsidRPr="00D66FFB" w:rsidRDefault="00D66FFB" w:rsidP="00D66FFB">
      <w:pPr>
        <w:ind w:left="-851" w:right="-1198"/>
        <w:rPr>
          <w:rFonts w:ascii="Arial" w:hAnsi="Arial" w:cs="Arial"/>
          <w:lang w:val="en-GB"/>
        </w:rPr>
      </w:pPr>
      <w:r w:rsidRPr="00D66FFB">
        <w:rPr>
          <w:rFonts w:ascii="Arial" w:hAnsi="Arial" w:cs="Arial"/>
          <w:lang w:val="en-GB"/>
        </w:rPr>
        <w:t>Please talk to the ward staff if you would like any advice about how to support a person with delirium or if you have any concerns, worries or difficulties.</w:t>
      </w:r>
    </w:p>
    <w:p w14:paraId="1961B617" w14:textId="77777777"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If someone has delirium and is resisting care what will help?</w:t>
      </w:r>
    </w:p>
    <w:p w14:paraId="2FF47BAF" w14:textId="59139690" w:rsidR="00D66FFB" w:rsidRPr="00D66FFB" w:rsidRDefault="00D66FFB" w:rsidP="00D66FFB">
      <w:pPr>
        <w:ind w:left="-851" w:right="-1198"/>
        <w:rPr>
          <w:rFonts w:ascii="Arial" w:hAnsi="Arial" w:cs="Arial"/>
          <w:lang w:val="en-GB"/>
        </w:rPr>
      </w:pPr>
      <w:r w:rsidRPr="00D66FFB">
        <w:rPr>
          <w:rFonts w:ascii="Arial" w:hAnsi="Arial" w:cs="Arial"/>
          <w:lang w:val="en-GB"/>
        </w:rPr>
        <w:t>Delirium can be very frightening for the person experiencing it</w:t>
      </w:r>
      <w:r w:rsidR="009F41D6">
        <w:rPr>
          <w:rFonts w:ascii="Arial" w:hAnsi="Arial" w:cs="Arial"/>
          <w:lang w:val="en-GB"/>
        </w:rPr>
        <w:t>.</w:t>
      </w:r>
      <w:r w:rsidRPr="00D66FFB">
        <w:rPr>
          <w:rFonts w:ascii="Arial" w:hAnsi="Arial" w:cs="Arial"/>
          <w:lang w:val="en-GB"/>
        </w:rPr>
        <w:t xml:space="preserve"> </w:t>
      </w:r>
      <w:r w:rsidR="009F41D6">
        <w:rPr>
          <w:rFonts w:ascii="Arial" w:hAnsi="Arial" w:cs="Arial"/>
          <w:lang w:val="en-GB"/>
        </w:rPr>
        <w:t>This</w:t>
      </w:r>
      <w:r w:rsidR="009F41D6" w:rsidRPr="00D66FFB">
        <w:rPr>
          <w:rFonts w:ascii="Arial" w:hAnsi="Arial" w:cs="Arial"/>
          <w:lang w:val="en-GB"/>
        </w:rPr>
        <w:t xml:space="preserve"> </w:t>
      </w:r>
      <w:r w:rsidRPr="00D66FFB">
        <w:rPr>
          <w:rFonts w:ascii="Arial" w:hAnsi="Arial" w:cs="Arial"/>
          <w:lang w:val="en-GB"/>
        </w:rPr>
        <w:t xml:space="preserve">can lead to them to behave in ways that is out of character for them. If someone is resisting care, this is likely because they are distressed. </w:t>
      </w:r>
    </w:p>
    <w:p w14:paraId="5139A890" w14:textId="77777777" w:rsidR="00D66FFB" w:rsidRPr="00D66FFB" w:rsidRDefault="00D66FFB" w:rsidP="00D66FFB">
      <w:pPr>
        <w:ind w:left="-851" w:right="-1198"/>
        <w:rPr>
          <w:rFonts w:ascii="Arial" w:hAnsi="Arial" w:cs="Arial"/>
          <w:lang w:val="en-GB"/>
        </w:rPr>
      </w:pPr>
      <w:r w:rsidRPr="00D66FFB">
        <w:rPr>
          <w:rFonts w:ascii="Arial" w:hAnsi="Arial" w:cs="Arial"/>
          <w:lang w:val="en-GB"/>
        </w:rPr>
        <w:t>It can help if family or friends sit quietly with the person to help calm them down. If you wish to stay for longer periods with the person, speak to the nurse in charge.</w:t>
      </w:r>
    </w:p>
    <w:p w14:paraId="2C047ACC" w14:textId="77777777" w:rsidR="00D66FFB" w:rsidRPr="00D66FFB" w:rsidRDefault="00D66FFB" w:rsidP="00D66FFB">
      <w:pPr>
        <w:ind w:left="-851" w:right="-1198"/>
        <w:rPr>
          <w:rFonts w:ascii="Arial" w:hAnsi="Arial" w:cs="Arial"/>
          <w:lang w:val="en-GB"/>
        </w:rPr>
      </w:pPr>
      <w:r w:rsidRPr="00D66FFB">
        <w:rPr>
          <w:rFonts w:ascii="Arial" w:hAnsi="Arial" w:cs="Arial"/>
          <w:lang w:val="en-GB"/>
        </w:rPr>
        <w:t>In some cases, it may be necessary to give calming or sedating drugs, especially if the person remains extremely distressed or unsafe because of their delirium after everything else has been tried. If so, the lowest possible dose will be given for the shortest time.</w:t>
      </w:r>
    </w:p>
    <w:p w14:paraId="4FB6C1B7" w14:textId="77777777"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How long does delirium take to get better?</w:t>
      </w:r>
    </w:p>
    <w:p w14:paraId="3A13D48D" w14:textId="78AE002A" w:rsidR="009F41D6" w:rsidRDefault="00D66FFB" w:rsidP="00D66FFB">
      <w:pPr>
        <w:ind w:left="-851" w:right="-1198"/>
        <w:rPr>
          <w:rFonts w:ascii="Arial" w:hAnsi="Arial" w:cs="Arial"/>
          <w:lang w:val="en-GB"/>
        </w:rPr>
      </w:pPr>
      <w:r w:rsidRPr="00D66FFB">
        <w:rPr>
          <w:rFonts w:ascii="Arial" w:hAnsi="Arial" w:cs="Arial"/>
          <w:lang w:val="en-GB"/>
        </w:rPr>
        <w:t>After treating the cause</w:t>
      </w:r>
      <w:r w:rsidR="009F41D6">
        <w:rPr>
          <w:rFonts w:ascii="Arial" w:hAnsi="Arial" w:cs="Arial"/>
          <w:lang w:val="en-GB"/>
        </w:rPr>
        <w:t xml:space="preserve"> or </w:t>
      </w:r>
      <w:r w:rsidRPr="00D66FFB">
        <w:rPr>
          <w:rFonts w:ascii="Arial" w:hAnsi="Arial" w:cs="Arial"/>
          <w:lang w:val="en-GB"/>
        </w:rPr>
        <w:t>causes of delirium, most people recover in a few days. However, it can take several weeks</w:t>
      </w:r>
      <w:r w:rsidR="009F41D6">
        <w:rPr>
          <w:rFonts w:ascii="Arial" w:hAnsi="Arial" w:cs="Arial"/>
          <w:lang w:val="en-GB"/>
        </w:rPr>
        <w:t xml:space="preserve"> or </w:t>
      </w:r>
      <w:r w:rsidRPr="00D66FFB">
        <w:rPr>
          <w:rFonts w:ascii="Arial" w:hAnsi="Arial" w:cs="Arial"/>
          <w:lang w:val="en-GB"/>
        </w:rPr>
        <w:t xml:space="preserve">months for some people to recover from an episode of delirium. </w:t>
      </w:r>
    </w:p>
    <w:p w14:paraId="76D69E6A" w14:textId="3CA8FD8D" w:rsidR="00D66FFB" w:rsidRPr="00D66FFB" w:rsidRDefault="00D66FFB" w:rsidP="00D66FFB">
      <w:pPr>
        <w:ind w:left="-851" w:right="-1198"/>
        <w:rPr>
          <w:rFonts w:ascii="Arial" w:hAnsi="Arial" w:cs="Arial"/>
          <w:lang w:val="en-GB"/>
        </w:rPr>
      </w:pPr>
      <w:r w:rsidRPr="00D66FFB">
        <w:rPr>
          <w:rFonts w:ascii="Arial" w:hAnsi="Arial" w:cs="Arial"/>
          <w:lang w:val="en-GB"/>
        </w:rPr>
        <w:t>Sometimes, people with delirium do not always return to their previous level of mental or physical function. This is more likely if the person is frail or is living with dementia.</w:t>
      </w:r>
    </w:p>
    <w:p w14:paraId="218C913A" w14:textId="77777777" w:rsidR="005748D2" w:rsidRDefault="005748D2" w:rsidP="00D66FFB">
      <w:pPr>
        <w:ind w:left="-851"/>
        <w:rPr>
          <w:rFonts w:ascii="Arial" w:hAnsi="Arial" w:cs="Arial"/>
          <w:b/>
          <w:color w:val="005EB8"/>
          <w:sz w:val="28"/>
          <w:lang w:val="en-GB"/>
        </w:rPr>
      </w:pPr>
    </w:p>
    <w:p w14:paraId="5D8BCBA1" w14:textId="7E9126DB"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lastRenderedPageBreak/>
        <w:t>What happens when patients leave hospital?</w:t>
      </w:r>
    </w:p>
    <w:p w14:paraId="305DD7BB" w14:textId="77E6CEF3" w:rsidR="002D3BE4" w:rsidRDefault="002D3BE4" w:rsidP="00D66FFB">
      <w:pPr>
        <w:ind w:left="-851" w:right="-1198"/>
        <w:rPr>
          <w:rFonts w:ascii="Arial" w:hAnsi="Arial" w:cs="Arial"/>
          <w:lang w:val="en-GB"/>
        </w:rPr>
      </w:pPr>
      <w:r>
        <w:rPr>
          <w:noProof/>
        </w:rPr>
        <w:drawing>
          <wp:anchor distT="0" distB="0" distL="114300" distR="114300" simplePos="0" relativeHeight="251673600" behindDoc="0" locked="0" layoutInCell="1" allowOverlap="1" wp14:anchorId="3C61CC2F" wp14:editId="5FD7919C">
            <wp:simplePos x="0" y="0"/>
            <wp:positionH relativeFrom="column">
              <wp:posOffset>3296285</wp:posOffset>
            </wp:positionH>
            <wp:positionV relativeFrom="page">
              <wp:posOffset>1068705</wp:posOffset>
            </wp:positionV>
            <wp:extent cx="2933065" cy="1650365"/>
            <wp:effectExtent l="0" t="0" r="635" b="6985"/>
            <wp:wrapSquare wrapText="bothSides"/>
            <wp:docPr id="255624411" name="Picture 1" descr="A close-up of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624411" name="Picture 1" descr="A close-up of a flower&#10;&#10;AI-generated content may be incorrect."/>
                    <pic:cNvPicPr>
                      <a:picLocks noChangeAspect="1" noChangeArrowheads="1"/>
                    </pic:cNvPicPr>
                  </pic:nvPicPr>
                  <pic:blipFill>
                    <a:blip r:embed="rId15"/>
                    <a:stretch>
                      <a:fillRect/>
                    </a:stretch>
                  </pic:blipFill>
                  <pic:spPr bwMode="auto">
                    <a:xfrm>
                      <a:off x="0" y="0"/>
                      <a:ext cx="2933065" cy="1650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66FFB" w:rsidRPr="00D66FFB">
        <w:rPr>
          <w:rFonts w:ascii="Arial" w:hAnsi="Arial" w:cs="Arial"/>
          <w:lang w:val="en-GB"/>
        </w:rPr>
        <w:t xml:space="preserve">Occasionally, an episode of delirium may be a trigger for revealing an underlying chronic memory problem (or cognitive impairment). </w:t>
      </w:r>
    </w:p>
    <w:p w14:paraId="1398A26C" w14:textId="5AAE9DC1" w:rsidR="00D66FFB" w:rsidRPr="00D66FFB" w:rsidRDefault="00D66FFB" w:rsidP="00D66FFB">
      <w:pPr>
        <w:ind w:left="-851" w:right="-1198"/>
        <w:rPr>
          <w:rFonts w:ascii="Arial" w:hAnsi="Arial" w:cs="Arial"/>
          <w:lang w:val="en-GB"/>
        </w:rPr>
      </w:pPr>
      <w:r w:rsidRPr="00D66FFB">
        <w:rPr>
          <w:rFonts w:ascii="Arial" w:hAnsi="Arial" w:cs="Arial"/>
          <w:lang w:val="en-GB"/>
        </w:rPr>
        <w:t>If you or your family notice ongoing memory problems that persist for several weeks after delirium, speak to your GP for advice. Sometimes the hospital clinical team will suggest an assessment at your local memory clinic.</w:t>
      </w:r>
      <w:r w:rsidR="002D3BE4" w:rsidRPr="002D3BE4">
        <w:rPr>
          <w:noProof/>
        </w:rPr>
        <w:t xml:space="preserve"> </w:t>
      </w:r>
    </w:p>
    <w:p w14:paraId="3AF20A2D" w14:textId="77777777" w:rsidR="002D3BE4" w:rsidRDefault="00D66FFB" w:rsidP="00D66FFB">
      <w:pPr>
        <w:ind w:left="-851" w:right="-1198"/>
        <w:rPr>
          <w:rFonts w:ascii="Arial" w:hAnsi="Arial" w:cs="Arial"/>
          <w:lang w:val="en-GB"/>
        </w:rPr>
      </w:pPr>
      <w:r w:rsidRPr="00D66FFB">
        <w:rPr>
          <w:rFonts w:ascii="Arial" w:hAnsi="Arial" w:cs="Arial"/>
          <w:lang w:val="en-GB"/>
        </w:rPr>
        <w:t xml:space="preserve">Being in your home environment with familiar people, routines and surroundings that you know is likely to improve recovery. The decision on whether someone can be looked after in their usual environment depends on the cause of delirium, the support available to them at home and the wishes of the patient and caregivers. </w:t>
      </w:r>
    </w:p>
    <w:p w14:paraId="619BB331" w14:textId="068517E3" w:rsidR="00D66FFB" w:rsidRPr="00D66FFB" w:rsidRDefault="00D66FFB" w:rsidP="00D66FFB">
      <w:pPr>
        <w:ind w:left="-851" w:right="-1198"/>
        <w:rPr>
          <w:rFonts w:ascii="Arial" w:hAnsi="Arial" w:cs="Arial"/>
          <w:lang w:val="en-GB"/>
        </w:rPr>
      </w:pPr>
      <w:r w:rsidRPr="00D66FFB">
        <w:rPr>
          <w:rFonts w:ascii="Arial" w:hAnsi="Arial" w:cs="Arial"/>
          <w:lang w:val="en-GB"/>
        </w:rPr>
        <w:t>The ward team (including the discharge team) will work with you to plan a safe discharge when delirium is taking longer to resolve.</w:t>
      </w:r>
    </w:p>
    <w:p w14:paraId="2D365437" w14:textId="77777777" w:rsidR="00D66FFB" w:rsidRPr="00D66FFB" w:rsidRDefault="00D66FFB" w:rsidP="00D66FFB">
      <w:pPr>
        <w:ind w:left="-851" w:right="-1198"/>
        <w:rPr>
          <w:rFonts w:ascii="Arial" w:hAnsi="Arial" w:cs="Arial"/>
          <w:lang w:val="en-GB"/>
        </w:rPr>
      </w:pPr>
      <w:r w:rsidRPr="00D66FFB">
        <w:rPr>
          <w:rFonts w:ascii="Arial" w:hAnsi="Arial" w:cs="Arial"/>
          <w:lang w:val="en-GB"/>
        </w:rPr>
        <w:t xml:space="preserve">Unfortunately, people who have experienced delirium are more likely to have it again if they become unwell. It is important to be familiar with the signs of delirium and alert your GP, immediately, if you are worried. </w:t>
      </w:r>
    </w:p>
    <w:p w14:paraId="409F0267" w14:textId="034E51B9"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Useful resources:</w:t>
      </w:r>
    </w:p>
    <w:p w14:paraId="2F2C091A" w14:textId="77777777" w:rsidR="00D66FFB" w:rsidRPr="00D66FFB" w:rsidRDefault="00D66FFB" w:rsidP="00D66FFB">
      <w:pPr>
        <w:ind w:left="-851" w:right="-1198"/>
        <w:rPr>
          <w:rFonts w:ascii="Arial" w:hAnsi="Arial" w:cs="Arial"/>
          <w:b/>
          <w:bCs/>
          <w:lang w:val="en-GB"/>
        </w:rPr>
      </w:pPr>
      <w:r w:rsidRPr="00D66FFB">
        <w:rPr>
          <w:rFonts w:ascii="Arial" w:hAnsi="Arial" w:cs="Arial"/>
          <w:b/>
          <w:bCs/>
          <w:lang w:val="en-GB"/>
        </w:rPr>
        <w:t>National Institute for Health and Care Excellence (NICE)</w:t>
      </w:r>
    </w:p>
    <w:p w14:paraId="47660290" w14:textId="77777777" w:rsidR="00D66FFB" w:rsidRPr="00D66FFB" w:rsidRDefault="00D66FFB" w:rsidP="00D66FFB">
      <w:pPr>
        <w:ind w:left="-851" w:right="-1198"/>
        <w:rPr>
          <w:rFonts w:ascii="Arial" w:hAnsi="Arial" w:cs="Arial"/>
          <w:lang w:val="en-GB"/>
        </w:rPr>
      </w:pPr>
      <w:r w:rsidRPr="00D66FFB">
        <w:rPr>
          <w:rFonts w:ascii="Arial" w:hAnsi="Arial" w:cs="Arial"/>
          <w:lang w:val="en-GB"/>
        </w:rPr>
        <w:t>Information for people with delirium, carers and those at risk of delirium.</w:t>
      </w:r>
    </w:p>
    <w:p w14:paraId="2F7D192B" w14:textId="4E3310CE" w:rsidR="00D66FFB" w:rsidRPr="00D66FFB" w:rsidRDefault="00D66FFB" w:rsidP="00D66FFB">
      <w:pPr>
        <w:ind w:left="-851" w:right="-1198"/>
        <w:rPr>
          <w:rFonts w:ascii="Arial" w:hAnsi="Arial" w:cs="Arial"/>
          <w:lang w:val="en-GB"/>
        </w:rPr>
      </w:pPr>
      <w:hyperlink r:id="rId16" w:history="1">
        <w:r w:rsidRPr="00D66FFB">
          <w:rPr>
            <w:rFonts w:ascii="Arial" w:hAnsi="Arial" w:cs="Arial"/>
            <w:lang w:val="en-GB"/>
          </w:rPr>
          <w:t>www.nice.org.uk/guidance/cg103</w:t>
        </w:r>
      </w:hyperlink>
    </w:p>
    <w:p w14:paraId="16D4245D" w14:textId="77777777" w:rsidR="00D66FFB" w:rsidRPr="00D66FFB" w:rsidRDefault="00D66FFB" w:rsidP="00D66FFB">
      <w:pPr>
        <w:ind w:left="-851" w:right="-1198"/>
        <w:rPr>
          <w:rFonts w:ascii="Arial" w:hAnsi="Arial" w:cs="Arial"/>
          <w:b/>
          <w:bCs/>
          <w:lang w:val="en-GB"/>
        </w:rPr>
      </w:pPr>
      <w:r w:rsidRPr="00D66FFB">
        <w:rPr>
          <w:rFonts w:ascii="Arial" w:hAnsi="Arial" w:cs="Arial"/>
          <w:b/>
          <w:bCs/>
          <w:lang w:val="en-GB"/>
        </w:rPr>
        <w:t>Royal College of Psychiatrists information leaflet:</w:t>
      </w:r>
    </w:p>
    <w:p w14:paraId="6383D3E2" w14:textId="663ACE2F" w:rsidR="00D66FFB" w:rsidRPr="00D66FFB" w:rsidRDefault="00D66FFB" w:rsidP="00D66FFB">
      <w:pPr>
        <w:ind w:left="-851" w:right="-1198"/>
        <w:rPr>
          <w:rFonts w:ascii="Arial" w:hAnsi="Arial" w:cs="Arial"/>
          <w:lang w:val="en-GB"/>
        </w:rPr>
      </w:pPr>
      <w:hyperlink r:id="rId17" w:history="1">
        <w:r w:rsidRPr="00D66FFB">
          <w:rPr>
            <w:rFonts w:ascii="Arial" w:hAnsi="Arial" w:cs="Arial"/>
            <w:lang w:val="en-GB"/>
          </w:rPr>
          <w:t>www.rcpsych.ac.uk/healthadvice/problemsdisorders/delirium.aspx</w:t>
        </w:r>
      </w:hyperlink>
    </w:p>
    <w:p w14:paraId="4D9AE9B6" w14:textId="77777777" w:rsidR="00D66FFB" w:rsidRPr="009F41D6" w:rsidRDefault="00D66FFB" w:rsidP="00D66FFB">
      <w:pPr>
        <w:ind w:left="-851" w:right="-1198"/>
        <w:rPr>
          <w:rFonts w:ascii="Arial" w:hAnsi="Arial" w:cs="Arial"/>
          <w:b/>
          <w:bCs/>
          <w:lang w:val="en-GB"/>
        </w:rPr>
      </w:pPr>
      <w:r w:rsidRPr="009F41D6">
        <w:rPr>
          <w:rFonts w:ascii="Arial" w:hAnsi="Arial" w:cs="Arial"/>
          <w:b/>
          <w:bCs/>
          <w:lang w:val="en-GB"/>
        </w:rPr>
        <w:t>Delirium is more common in dementia, to read more visit:</w:t>
      </w:r>
    </w:p>
    <w:p w14:paraId="4B04D55D" w14:textId="77777777" w:rsidR="00D66FFB" w:rsidRPr="00D66FFB" w:rsidRDefault="00D66FFB" w:rsidP="00D66FFB">
      <w:pPr>
        <w:ind w:left="-851" w:right="-1198"/>
        <w:rPr>
          <w:rFonts w:ascii="Arial" w:hAnsi="Arial" w:cs="Arial"/>
          <w:lang w:val="en-GB"/>
        </w:rPr>
      </w:pPr>
      <w:hyperlink r:id="rId18" w:history="1">
        <w:r w:rsidRPr="00D66FFB">
          <w:rPr>
            <w:rFonts w:ascii="Arial" w:hAnsi="Arial" w:cs="Arial"/>
            <w:lang w:val="en-GB"/>
          </w:rPr>
          <w:t>www.alzheimers.org.uk</w:t>
        </w:r>
      </w:hyperlink>
    </w:p>
    <w:p w14:paraId="137A405B" w14:textId="77777777" w:rsidR="00D66FFB" w:rsidRPr="00D66FFB" w:rsidRDefault="00D66FFB" w:rsidP="00D66FFB">
      <w:pPr>
        <w:ind w:left="-851" w:right="-1198"/>
        <w:rPr>
          <w:rFonts w:ascii="Arial" w:hAnsi="Arial" w:cs="Arial"/>
          <w:lang w:val="en-GB"/>
        </w:rPr>
      </w:pPr>
      <w:hyperlink r:id="rId19" w:history="1">
        <w:r w:rsidRPr="00D66FFB">
          <w:rPr>
            <w:rFonts w:ascii="Arial" w:hAnsi="Arial" w:cs="Arial"/>
            <w:lang w:val="en-GB"/>
          </w:rPr>
          <w:t>www.dementiauk.org</w:t>
        </w:r>
      </w:hyperlink>
    </w:p>
    <w:p w14:paraId="2B5C18CB" w14:textId="535C7269" w:rsidR="00D66FFB" w:rsidRPr="00D66FFB" w:rsidRDefault="00D66FFB" w:rsidP="00D66FFB">
      <w:pPr>
        <w:ind w:left="-851"/>
        <w:rPr>
          <w:rFonts w:ascii="Arial" w:hAnsi="Arial" w:cs="Arial"/>
          <w:b/>
          <w:color w:val="005EB8"/>
          <w:sz w:val="28"/>
          <w:lang w:val="en-GB"/>
        </w:rPr>
      </w:pPr>
      <w:r w:rsidRPr="00D66FFB">
        <w:rPr>
          <w:rFonts w:ascii="Arial" w:hAnsi="Arial" w:cs="Arial"/>
          <w:b/>
          <w:color w:val="005EB8"/>
          <w:sz w:val="28"/>
          <w:lang w:val="en-GB"/>
        </w:rPr>
        <w:t xml:space="preserve">Need </w:t>
      </w:r>
      <w:r w:rsidR="009F41D6">
        <w:rPr>
          <w:rFonts w:ascii="Arial" w:hAnsi="Arial" w:cs="Arial"/>
          <w:b/>
          <w:color w:val="005EB8"/>
          <w:sz w:val="28"/>
          <w:lang w:val="en-GB"/>
        </w:rPr>
        <w:t>m</w:t>
      </w:r>
      <w:r w:rsidR="009F41D6" w:rsidRPr="00D66FFB">
        <w:rPr>
          <w:rFonts w:ascii="Arial" w:hAnsi="Arial" w:cs="Arial"/>
          <w:b/>
          <w:color w:val="005EB8"/>
          <w:sz w:val="28"/>
          <w:lang w:val="en-GB"/>
        </w:rPr>
        <w:t xml:space="preserve">ore </w:t>
      </w:r>
      <w:r w:rsidR="009F41D6">
        <w:rPr>
          <w:rFonts w:ascii="Arial" w:hAnsi="Arial" w:cs="Arial"/>
          <w:b/>
          <w:color w:val="005EB8"/>
          <w:sz w:val="28"/>
          <w:lang w:val="en-GB"/>
        </w:rPr>
        <w:t>h</w:t>
      </w:r>
      <w:r w:rsidR="009F41D6" w:rsidRPr="00D66FFB">
        <w:rPr>
          <w:rFonts w:ascii="Arial" w:hAnsi="Arial" w:cs="Arial"/>
          <w:b/>
          <w:color w:val="005EB8"/>
          <w:sz w:val="28"/>
          <w:lang w:val="en-GB"/>
        </w:rPr>
        <w:t>elp</w:t>
      </w:r>
      <w:r w:rsidRPr="00D66FFB">
        <w:rPr>
          <w:rFonts w:ascii="Arial" w:hAnsi="Arial" w:cs="Arial"/>
          <w:b/>
          <w:color w:val="005EB8"/>
          <w:sz w:val="28"/>
          <w:lang w:val="en-GB"/>
        </w:rPr>
        <w:t>?</w:t>
      </w:r>
    </w:p>
    <w:p w14:paraId="072FEB88" w14:textId="77777777" w:rsidR="00D66FFB" w:rsidRPr="00D66FFB" w:rsidRDefault="00D66FFB" w:rsidP="00D66FFB">
      <w:pPr>
        <w:ind w:left="-851" w:right="-1198"/>
        <w:rPr>
          <w:rFonts w:ascii="Arial" w:hAnsi="Arial" w:cs="Arial"/>
          <w:lang w:val="en-GB"/>
        </w:rPr>
      </w:pPr>
      <w:r w:rsidRPr="00D66FFB">
        <w:rPr>
          <w:rFonts w:ascii="Arial" w:hAnsi="Arial" w:cs="Arial"/>
          <w:lang w:val="en-GB"/>
        </w:rPr>
        <w:t>For support or more information, you can contact:</w:t>
      </w:r>
    </w:p>
    <w:p w14:paraId="689A99B1" w14:textId="74FC3202" w:rsidR="009F41D6" w:rsidRPr="006C0268" w:rsidRDefault="00D66FFB" w:rsidP="006C0268">
      <w:pPr>
        <w:pStyle w:val="ListParagraph"/>
        <w:numPr>
          <w:ilvl w:val="0"/>
          <w:numId w:val="4"/>
        </w:numPr>
        <w:ind w:left="-491" w:right="-1198"/>
        <w:rPr>
          <w:rFonts w:ascii="Arial" w:hAnsi="Arial" w:cs="Arial"/>
        </w:rPr>
      </w:pPr>
      <w:r w:rsidRPr="006C0268">
        <w:rPr>
          <w:rFonts w:ascii="Arial" w:hAnsi="Arial" w:cs="Arial"/>
          <w:sz w:val="24"/>
          <w:szCs w:val="24"/>
        </w:rPr>
        <w:t>Dementia and Delirium Team (</w:t>
      </w:r>
      <w:r w:rsidR="009F41D6">
        <w:rPr>
          <w:rFonts w:ascii="Arial" w:hAnsi="Arial" w:cs="Arial"/>
          <w:sz w:val="24"/>
          <w:szCs w:val="24"/>
        </w:rPr>
        <w:t>King’s College Hospital</w:t>
      </w:r>
      <w:r w:rsidRPr="006C0268">
        <w:rPr>
          <w:rFonts w:ascii="Arial" w:hAnsi="Arial" w:cs="Arial"/>
          <w:sz w:val="24"/>
          <w:szCs w:val="24"/>
        </w:rPr>
        <w:t xml:space="preserve"> </w:t>
      </w:r>
      <w:r w:rsidR="009F41D6">
        <w:rPr>
          <w:rFonts w:ascii="Arial" w:hAnsi="Arial" w:cs="Arial"/>
          <w:sz w:val="24"/>
          <w:szCs w:val="24"/>
        </w:rPr>
        <w:t>s</w:t>
      </w:r>
      <w:r w:rsidR="009F41D6" w:rsidRPr="006C0268">
        <w:rPr>
          <w:rFonts w:ascii="Arial" w:hAnsi="Arial" w:cs="Arial"/>
          <w:sz w:val="24"/>
          <w:szCs w:val="24"/>
        </w:rPr>
        <w:t>ite</w:t>
      </w:r>
      <w:r w:rsidRPr="006C0268">
        <w:rPr>
          <w:rFonts w:ascii="Arial" w:hAnsi="Arial" w:cs="Arial"/>
          <w:sz w:val="24"/>
          <w:szCs w:val="24"/>
        </w:rPr>
        <w:t xml:space="preserve">) Tel: 020 3299 2478 </w:t>
      </w:r>
    </w:p>
    <w:p w14:paraId="546B7455" w14:textId="08192501" w:rsidR="00D66FFB" w:rsidRPr="006C0268" w:rsidRDefault="00D66FFB" w:rsidP="006C0268">
      <w:pPr>
        <w:pStyle w:val="ListParagraph"/>
        <w:numPr>
          <w:ilvl w:val="0"/>
          <w:numId w:val="4"/>
        </w:numPr>
        <w:ind w:left="-491" w:right="-1198"/>
        <w:rPr>
          <w:rFonts w:ascii="Arial" w:hAnsi="Arial" w:cs="Arial"/>
        </w:rPr>
      </w:pPr>
      <w:r w:rsidRPr="006C0268">
        <w:rPr>
          <w:rFonts w:ascii="Arial" w:hAnsi="Arial" w:cs="Arial"/>
          <w:sz w:val="24"/>
          <w:szCs w:val="24"/>
        </w:rPr>
        <w:t xml:space="preserve">Dementia and Delirium Team (PRUH and Orpington </w:t>
      </w:r>
      <w:r w:rsidR="009F41D6">
        <w:rPr>
          <w:rFonts w:ascii="Arial" w:hAnsi="Arial" w:cs="Arial"/>
          <w:sz w:val="24"/>
          <w:szCs w:val="24"/>
        </w:rPr>
        <w:t>s</w:t>
      </w:r>
      <w:r w:rsidR="009F41D6" w:rsidRPr="006C0268">
        <w:rPr>
          <w:rFonts w:ascii="Arial" w:hAnsi="Arial" w:cs="Arial"/>
          <w:sz w:val="24"/>
          <w:szCs w:val="24"/>
        </w:rPr>
        <w:t>ite</w:t>
      </w:r>
      <w:r w:rsidR="009F41D6">
        <w:rPr>
          <w:rFonts w:ascii="Arial" w:hAnsi="Arial" w:cs="Arial"/>
          <w:sz w:val="24"/>
          <w:szCs w:val="24"/>
        </w:rPr>
        <w:t>s</w:t>
      </w:r>
      <w:r w:rsidRPr="006C0268">
        <w:rPr>
          <w:rFonts w:ascii="Arial" w:hAnsi="Arial" w:cs="Arial"/>
          <w:sz w:val="24"/>
          <w:szCs w:val="24"/>
        </w:rPr>
        <w:t>) Tel: 01689</w:t>
      </w:r>
      <w:r w:rsidR="009F41D6">
        <w:rPr>
          <w:rFonts w:ascii="Arial" w:hAnsi="Arial" w:cs="Arial"/>
          <w:sz w:val="24"/>
          <w:szCs w:val="24"/>
        </w:rPr>
        <w:t xml:space="preserve"> </w:t>
      </w:r>
      <w:r w:rsidRPr="006C0268">
        <w:rPr>
          <w:rFonts w:ascii="Arial" w:hAnsi="Arial" w:cs="Arial"/>
          <w:sz w:val="24"/>
          <w:szCs w:val="24"/>
        </w:rPr>
        <w:t>866975</w:t>
      </w:r>
    </w:p>
    <w:p w14:paraId="6CC873C5" w14:textId="3B973909" w:rsidR="000954F9" w:rsidRPr="003663B4" w:rsidRDefault="000954F9" w:rsidP="000954F9">
      <w:pPr>
        <w:ind w:left="-851"/>
        <w:rPr>
          <w:rFonts w:ascii="Arial" w:hAnsi="Arial" w:cs="Arial"/>
          <w:b/>
          <w:color w:val="005EB8"/>
          <w:sz w:val="28"/>
          <w:lang w:val="en-GB"/>
        </w:rPr>
      </w:pPr>
      <w:r w:rsidRPr="003663B4">
        <w:rPr>
          <w:rFonts w:ascii="Arial" w:hAnsi="Arial" w:cs="Arial"/>
          <w:b/>
          <w:color w:val="005EB8"/>
          <w:sz w:val="28"/>
          <w:lang w:val="en-GB"/>
        </w:rPr>
        <w:t>MyChart</w:t>
      </w:r>
    </w:p>
    <w:p w14:paraId="610E37DD" w14:textId="77777777" w:rsidR="000954F9" w:rsidRPr="000954F9" w:rsidRDefault="000954F9" w:rsidP="000954F9">
      <w:pPr>
        <w:ind w:left="-851" w:right="-1198"/>
        <w:rPr>
          <w:rFonts w:ascii="Arial" w:hAnsi="Arial" w:cs="Arial"/>
        </w:rPr>
      </w:pPr>
      <w:r w:rsidRPr="000954F9">
        <w:rPr>
          <w:rFonts w:ascii="Arial" w:hAnsi="Arial" w:cs="Arial"/>
        </w:rPr>
        <w:t xml:space="preserve">Our MyChart app and website </w:t>
      </w:r>
      <w:proofErr w:type="gramStart"/>
      <w:r w:rsidRPr="000954F9">
        <w:rPr>
          <w:rFonts w:ascii="Arial" w:hAnsi="Arial" w:cs="Arial"/>
        </w:rPr>
        <w:t>lets</w:t>
      </w:r>
      <w:proofErr w:type="gramEnd"/>
      <w:r w:rsidRPr="000954F9">
        <w:rPr>
          <w:rFonts w:ascii="Arial" w:hAnsi="Arial" w:cs="Arial"/>
        </w:rPr>
        <w:t xml:space="preserve"> you securely access parts of your health record with us, giving you more control over your care. To sign up or for help, call us on 020 3299 4618 or email kings.mychart@nhs.net. To find out more visit www.kch.nhs.uk/mychart</w:t>
      </w:r>
    </w:p>
    <w:p w14:paraId="09F9DD0F" w14:textId="77777777" w:rsidR="000954F9" w:rsidRPr="003663B4" w:rsidRDefault="000954F9" w:rsidP="000954F9">
      <w:pPr>
        <w:ind w:left="-851"/>
        <w:rPr>
          <w:rFonts w:ascii="Arial" w:hAnsi="Arial" w:cs="Arial"/>
          <w:b/>
          <w:color w:val="005EB8"/>
          <w:sz w:val="28"/>
          <w:lang w:val="en-GB"/>
        </w:rPr>
      </w:pPr>
      <w:r w:rsidRPr="003663B4">
        <w:rPr>
          <w:rFonts w:ascii="Arial" w:hAnsi="Arial" w:cs="Arial"/>
          <w:b/>
          <w:color w:val="005EB8"/>
          <w:sz w:val="28"/>
          <w:lang w:val="en-GB"/>
        </w:rPr>
        <w:t>Sharing your information</w:t>
      </w:r>
    </w:p>
    <w:p w14:paraId="51A23B06" w14:textId="77777777" w:rsidR="000954F9" w:rsidRPr="000954F9" w:rsidRDefault="000954F9" w:rsidP="000954F9">
      <w:pPr>
        <w:ind w:left="-851" w:right="-1198"/>
        <w:rPr>
          <w:rFonts w:ascii="Arial" w:hAnsi="Arial" w:cs="Arial"/>
          <w:lang w:val="en-GB"/>
        </w:rPr>
      </w:pPr>
      <w:r w:rsidRPr="000954F9">
        <w:rPr>
          <w:rFonts w:ascii="Arial" w:hAnsi="Arial" w:cs="Arial"/>
          <w:lang w:val="en-GB"/>
        </w:rPr>
        <w:t xml:space="preserve">King’s College Hospital NHS Foundation Trust has partnered with Guy's and St </w:t>
      </w:r>
      <w:proofErr w:type="spellStart"/>
      <w:r w:rsidRPr="000954F9">
        <w:rPr>
          <w:rFonts w:ascii="Arial" w:hAnsi="Arial" w:cs="Arial"/>
          <w:lang w:val="en-GB"/>
        </w:rPr>
        <w:t>Thomas'</w:t>
      </w:r>
      <w:proofErr w:type="spellEnd"/>
      <w:r w:rsidRPr="000954F9">
        <w:rPr>
          <w:rFonts w:ascii="Arial" w:hAnsi="Arial" w:cs="Arial"/>
          <w:lang w:val="en-GB"/>
        </w:rPr>
        <w:t xml:space="preserve"> NHS Foundation Trust through the King’s Health Partners Academic Health Sciences Centre. We are working </w:t>
      </w:r>
      <w:r w:rsidRPr="000954F9">
        <w:rPr>
          <w:rFonts w:ascii="Arial" w:hAnsi="Arial" w:cs="Arial"/>
          <w:lang w:val="en-GB"/>
        </w:rPr>
        <w:lastRenderedPageBreak/>
        <w:t xml:space="preserve">together to give our patients the best possible care, so you might find we invite you for appointments at Guy's or St </w:t>
      </w:r>
      <w:proofErr w:type="spellStart"/>
      <w:r w:rsidRPr="000954F9">
        <w:rPr>
          <w:rFonts w:ascii="Arial" w:hAnsi="Arial" w:cs="Arial"/>
          <w:lang w:val="en-GB"/>
        </w:rPr>
        <w:t>Thomas'</w:t>
      </w:r>
      <w:proofErr w:type="spellEnd"/>
      <w:r w:rsidRPr="000954F9">
        <w:rPr>
          <w:rFonts w:ascii="Arial" w:hAnsi="Arial" w:cs="Arial"/>
          <w:lang w:val="en-GB"/>
        </w:rPr>
        <w:t xml:space="preserve"> hospitals. King’s College Hospital and Guy’s and St </w:t>
      </w:r>
      <w:proofErr w:type="spellStart"/>
      <w:r w:rsidRPr="000954F9">
        <w:rPr>
          <w:rFonts w:ascii="Arial" w:hAnsi="Arial" w:cs="Arial"/>
          <w:lang w:val="en-GB"/>
        </w:rPr>
        <w:t>Thomas’</w:t>
      </w:r>
      <w:proofErr w:type="spellEnd"/>
      <w:r w:rsidRPr="000954F9">
        <w:rPr>
          <w:rFonts w:ascii="Arial" w:hAnsi="Arial" w:cs="Arial"/>
          <w:lang w:val="en-GB"/>
        </w:rPr>
        <w:t xml:space="preserve"> NHS Foundation Trusts share an electronic patient record system, which means information about your health record can be accessed safely and securely by health and care staff at both Trusts. For more information visit www.kch.nhs.uk.</w:t>
      </w:r>
    </w:p>
    <w:p w14:paraId="5FF99C44" w14:textId="77777777" w:rsidR="000954F9" w:rsidRPr="003663B4" w:rsidRDefault="000954F9" w:rsidP="000954F9">
      <w:pPr>
        <w:ind w:left="-851"/>
        <w:rPr>
          <w:rFonts w:ascii="Arial" w:hAnsi="Arial" w:cs="Arial"/>
          <w:b/>
          <w:color w:val="005EB8"/>
          <w:sz w:val="28"/>
          <w:lang w:val="en-GB"/>
        </w:rPr>
      </w:pPr>
      <w:r w:rsidRPr="003663B4">
        <w:rPr>
          <w:rFonts w:ascii="Arial" w:hAnsi="Arial" w:cs="Arial"/>
          <w:b/>
          <w:color w:val="005EB8"/>
          <w:sz w:val="28"/>
          <w:lang w:val="en-GB"/>
        </w:rPr>
        <w:t>Care provided by students</w:t>
      </w:r>
    </w:p>
    <w:p w14:paraId="2DD6A0C4" w14:textId="37009A2F" w:rsidR="00BE377F" w:rsidRPr="00D66FFB" w:rsidRDefault="000954F9" w:rsidP="00D66FFB">
      <w:pPr>
        <w:ind w:left="-851" w:right="-1198"/>
        <w:rPr>
          <w:rFonts w:ascii="Arial" w:hAnsi="Arial" w:cs="Arial"/>
          <w:lang w:val="en-GB"/>
        </w:rPr>
      </w:pPr>
      <w:r w:rsidRPr="000954F9">
        <w:rPr>
          <w:rFonts w:ascii="Arial" w:hAnsi="Arial" w:cs="Arial"/>
          <w:lang w:val="en-GB"/>
        </w:rPr>
        <w:t>We provide clinical training where our students get practical experience by treating patients. Please tell your doctor or nurse if you do not want students to be involved in your care. Your treatment will not be affected by your decision.</w:t>
      </w:r>
    </w:p>
    <w:p w14:paraId="6DB76C89" w14:textId="6610CEB3" w:rsidR="000E52EF" w:rsidRPr="003663B4" w:rsidRDefault="000E52EF" w:rsidP="000954F9">
      <w:pPr>
        <w:ind w:left="-851"/>
        <w:rPr>
          <w:rFonts w:ascii="Arial" w:hAnsi="Arial" w:cs="Arial"/>
          <w:b/>
          <w:color w:val="005EB8"/>
          <w:sz w:val="28"/>
          <w:lang w:val="en-GB"/>
        </w:rPr>
      </w:pPr>
      <w:r w:rsidRPr="003663B4">
        <w:rPr>
          <w:rFonts w:ascii="Arial" w:hAnsi="Arial" w:cs="Arial"/>
          <w:b/>
          <w:color w:val="005EB8"/>
          <w:sz w:val="28"/>
          <w:lang w:val="en-GB"/>
        </w:rPr>
        <w:t>PALS</w:t>
      </w:r>
    </w:p>
    <w:p w14:paraId="30CBB4D6" w14:textId="77777777" w:rsidR="000E52EF" w:rsidRPr="000E52EF" w:rsidRDefault="000E52EF" w:rsidP="000E52EF">
      <w:pPr>
        <w:ind w:left="-851" w:right="-1198"/>
        <w:rPr>
          <w:rFonts w:ascii="Arial" w:hAnsi="Arial" w:cs="Arial"/>
        </w:rPr>
      </w:pPr>
      <w:proofErr w:type="gramStart"/>
      <w:r w:rsidRPr="000E52EF">
        <w:rPr>
          <w:rFonts w:ascii="Arial" w:hAnsi="Arial" w:cs="Arial"/>
        </w:rPr>
        <w:t>The Patient</w:t>
      </w:r>
      <w:proofErr w:type="gramEnd"/>
      <w:r w:rsidRPr="000E52EF">
        <w:rPr>
          <w:rFonts w:ascii="Arial" w:hAnsi="Arial" w:cs="Arial"/>
        </w:rPr>
        <w:t xml:space="preserve"> Advice and Liaison Service (PALS) is a service that offers support, information and assistance to patients, relatives and visitors. They can also provide help and advice if you have a concern or complaint that staff have not been able to resolve for you. They can also pass on praise or thanks to our teams.</w:t>
      </w:r>
    </w:p>
    <w:p w14:paraId="018CB866" w14:textId="23014CA6" w:rsidR="000E52EF" w:rsidRPr="000E52EF" w:rsidRDefault="000E52EF" w:rsidP="000E52EF">
      <w:pPr>
        <w:ind w:left="-851" w:right="-1198"/>
        <w:rPr>
          <w:rFonts w:ascii="Arial" w:hAnsi="Arial" w:cs="Arial"/>
        </w:rPr>
      </w:pPr>
      <w:bookmarkStart w:id="0" w:name="_Hlk187661812"/>
      <w:r w:rsidRPr="000E52EF">
        <w:rPr>
          <w:rFonts w:ascii="Arial" w:hAnsi="Arial" w:cs="Arial"/>
        </w:rPr>
        <w:t>Tel: 020 3299 4618</w:t>
      </w:r>
      <w:r>
        <w:rPr>
          <w:rFonts w:ascii="Arial" w:hAnsi="Arial" w:cs="Arial"/>
        </w:rPr>
        <w:br/>
      </w:r>
      <w:r w:rsidRPr="000E52EF">
        <w:rPr>
          <w:rFonts w:ascii="Arial" w:hAnsi="Arial" w:cs="Arial"/>
        </w:rPr>
        <w:t>Email: kings.pals@nhs.net</w:t>
      </w:r>
    </w:p>
    <w:p w14:paraId="576C8A12" w14:textId="475DD9BA" w:rsidR="000E52EF" w:rsidRPr="003663B4" w:rsidRDefault="000E52EF" w:rsidP="000954F9">
      <w:pPr>
        <w:ind w:left="-851" w:right="-1198"/>
        <w:rPr>
          <w:rFonts w:ascii="Arial" w:hAnsi="Arial" w:cs="Arial"/>
          <w:b/>
          <w:bCs/>
          <w:color w:val="005EB8"/>
        </w:rPr>
      </w:pPr>
      <w:r w:rsidRPr="003663B4">
        <w:rPr>
          <w:rFonts w:ascii="Arial" w:hAnsi="Arial" w:cs="Arial"/>
          <w:b/>
          <w:bCs/>
          <w:color w:val="005EB8"/>
        </w:rPr>
        <w:t xml:space="preserve">If you would like the information in this leaflet in a different language or format, please </w:t>
      </w:r>
      <w:r w:rsidRPr="003663B4">
        <w:rPr>
          <w:rFonts w:ascii="Arial" w:hAnsi="Arial" w:cs="Arial"/>
          <w:b/>
          <w:bCs/>
          <w:color w:val="005EB8"/>
        </w:rPr>
        <w:br/>
        <w:t>contact our Interpreting and Accessible Communication Support on 020 3299 4618 or email kings.access@nhs.net</w:t>
      </w:r>
      <w:bookmarkEnd w:id="0"/>
    </w:p>
    <w:p w14:paraId="201B3D42" w14:textId="77777777" w:rsidR="000954F9" w:rsidRDefault="000954F9" w:rsidP="000E52EF">
      <w:pPr>
        <w:ind w:left="-851" w:right="-1198"/>
        <w:rPr>
          <w:rFonts w:ascii="Arial" w:hAnsi="Arial" w:cs="Arial"/>
        </w:rPr>
      </w:pPr>
    </w:p>
    <w:p w14:paraId="4AC1FDC0" w14:textId="77777777" w:rsidR="000954F9" w:rsidRDefault="000954F9" w:rsidP="000E52EF">
      <w:pPr>
        <w:ind w:left="-851" w:right="-1198"/>
        <w:rPr>
          <w:rFonts w:ascii="Arial" w:hAnsi="Arial" w:cs="Arial"/>
        </w:rPr>
      </w:pPr>
    </w:p>
    <w:p w14:paraId="3A0D2813" w14:textId="77777777" w:rsidR="003663B4" w:rsidRDefault="003663B4" w:rsidP="000E52EF">
      <w:pPr>
        <w:ind w:left="-851" w:right="-1198"/>
        <w:rPr>
          <w:rFonts w:ascii="Arial" w:hAnsi="Arial" w:cs="Arial"/>
        </w:rPr>
      </w:pPr>
    </w:p>
    <w:p w14:paraId="66286813" w14:textId="77777777" w:rsidR="003663B4" w:rsidRDefault="003663B4" w:rsidP="000E52EF">
      <w:pPr>
        <w:ind w:left="-851" w:right="-1198"/>
        <w:rPr>
          <w:rFonts w:ascii="Arial" w:hAnsi="Arial" w:cs="Arial"/>
        </w:rPr>
      </w:pPr>
    </w:p>
    <w:p w14:paraId="69543F77" w14:textId="77777777" w:rsidR="003663B4" w:rsidRDefault="003663B4" w:rsidP="000E52EF">
      <w:pPr>
        <w:ind w:left="-851" w:right="-1198"/>
        <w:rPr>
          <w:rFonts w:ascii="Arial" w:hAnsi="Arial" w:cs="Arial"/>
        </w:rPr>
      </w:pPr>
    </w:p>
    <w:p w14:paraId="6DEDDF22" w14:textId="77777777" w:rsidR="003663B4" w:rsidRDefault="003663B4" w:rsidP="000E52EF">
      <w:pPr>
        <w:ind w:left="-851" w:right="-1198"/>
        <w:rPr>
          <w:rFonts w:ascii="Arial" w:hAnsi="Arial" w:cs="Arial"/>
        </w:rPr>
      </w:pPr>
    </w:p>
    <w:p w14:paraId="68A8F380" w14:textId="77777777" w:rsidR="003663B4" w:rsidRDefault="003663B4" w:rsidP="005826B1">
      <w:pPr>
        <w:ind w:right="-1198"/>
        <w:rPr>
          <w:rFonts w:ascii="Arial" w:hAnsi="Arial" w:cs="Arial"/>
        </w:rPr>
      </w:pPr>
    </w:p>
    <w:p w14:paraId="6F54950F" w14:textId="77777777" w:rsidR="005748D2" w:rsidRDefault="005748D2" w:rsidP="005826B1">
      <w:pPr>
        <w:ind w:right="-1198"/>
        <w:rPr>
          <w:rFonts w:ascii="Arial" w:hAnsi="Arial" w:cs="Arial"/>
        </w:rPr>
      </w:pPr>
    </w:p>
    <w:p w14:paraId="37B34C97" w14:textId="77777777" w:rsidR="005748D2" w:rsidRDefault="005748D2" w:rsidP="005826B1">
      <w:pPr>
        <w:ind w:right="-1198"/>
        <w:rPr>
          <w:rFonts w:ascii="Arial" w:hAnsi="Arial" w:cs="Arial"/>
        </w:rPr>
      </w:pPr>
    </w:p>
    <w:p w14:paraId="099F2120" w14:textId="77777777" w:rsidR="005748D2" w:rsidRDefault="005748D2" w:rsidP="005826B1">
      <w:pPr>
        <w:ind w:right="-1198"/>
        <w:rPr>
          <w:rFonts w:ascii="Arial" w:hAnsi="Arial" w:cs="Arial"/>
        </w:rPr>
      </w:pPr>
    </w:p>
    <w:p w14:paraId="31600572" w14:textId="77777777" w:rsidR="005748D2" w:rsidRDefault="005748D2" w:rsidP="005826B1">
      <w:pPr>
        <w:ind w:right="-1198"/>
        <w:rPr>
          <w:rFonts w:ascii="Arial" w:hAnsi="Arial" w:cs="Arial"/>
        </w:rPr>
      </w:pPr>
    </w:p>
    <w:p w14:paraId="49125475" w14:textId="77777777" w:rsidR="005748D2" w:rsidRDefault="005748D2" w:rsidP="005826B1">
      <w:pPr>
        <w:ind w:right="-1198"/>
        <w:rPr>
          <w:rFonts w:ascii="Arial" w:hAnsi="Arial" w:cs="Arial"/>
        </w:rPr>
      </w:pPr>
    </w:p>
    <w:p w14:paraId="0CBB3CC3" w14:textId="77777777" w:rsidR="005748D2" w:rsidRDefault="005748D2" w:rsidP="005826B1">
      <w:pPr>
        <w:ind w:right="-1198"/>
        <w:rPr>
          <w:rFonts w:ascii="Arial" w:hAnsi="Arial" w:cs="Arial"/>
        </w:rPr>
      </w:pPr>
    </w:p>
    <w:p w14:paraId="326A38ED" w14:textId="77777777" w:rsidR="005748D2" w:rsidRDefault="005748D2" w:rsidP="005826B1">
      <w:pPr>
        <w:ind w:right="-1198"/>
        <w:rPr>
          <w:rFonts w:ascii="Arial" w:hAnsi="Arial" w:cs="Arial"/>
        </w:rPr>
      </w:pPr>
    </w:p>
    <w:p w14:paraId="261ED979" w14:textId="77777777" w:rsidR="005748D2" w:rsidRDefault="005748D2" w:rsidP="005826B1">
      <w:pPr>
        <w:ind w:right="-1198"/>
        <w:rPr>
          <w:rFonts w:ascii="Arial" w:hAnsi="Arial" w:cs="Arial"/>
        </w:rPr>
      </w:pPr>
    </w:p>
    <w:p w14:paraId="71896E42" w14:textId="77777777" w:rsidR="003663B4" w:rsidRDefault="003663B4" w:rsidP="000E52EF">
      <w:pPr>
        <w:ind w:left="-851" w:right="-1198"/>
        <w:rPr>
          <w:rFonts w:ascii="Arial" w:hAnsi="Arial" w:cs="Arial"/>
        </w:rPr>
      </w:pPr>
    </w:p>
    <w:p w14:paraId="26C0B1AD" w14:textId="1B92AAFC" w:rsidR="009749CF" w:rsidRDefault="003663B4" w:rsidP="000E52EF">
      <w:pPr>
        <w:ind w:left="-851" w:right="-1198"/>
        <w:rPr>
          <w:rFonts w:ascii="Arial" w:hAnsi="Arial" w:cs="Arial"/>
        </w:rPr>
      </w:pPr>
      <w:r w:rsidRPr="003663B4">
        <w:rPr>
          <w:rFonts w:ascii="Arial" w:hAnsi="Arial" w:cs="Arial"/>
        </w:rPr>
        <w:t>PL</w:t>
      </w:r>
      <w:r w:rsidR="00D66FFB">
        <w:rPr>
          <w:rFonts w:ascii="Arial" w:hAnsi="Arial" w:cs="Arial"/>
        </w:rPr>
        <w:t xml:space="preserve">393.6 </w:t>
      </w:r>
      <w:r w:rsidR="00F93F74">
        <w:rPr>
          <w:rFonts w:ascii="Arial" w:hAnsi="Arial" w:cs="Arial"/>
        </w:rPr>
        <w:t>July</w:t>
      </w:r>
      <w:r w:rsidR="003B669A" w:rsidRPr="003B669A">
        <w:rPr>
          <w:rFonts w:ascii="Arial" w:hAnsi="Arial" w:cs="Arial"/>
        </w:rPr>
        <w:t xml:space="preserve"> 202</w:t>
      </w:r>
      <w:r w:rsidR="003B669A">
        <w:rPr>
          <w:rFonts w:ascii="Arial" w:hAnsi="Arial" w:cs="Arial"/>
        </w:rPr>
        <w:t>6</w:t>
      </w:r>
      <w:r w:rsidR="000D730D">
        <w:rPr>
          <w:rFonts w:ascii="Arial" w:hAnsi="Arial" w:cs="Arial"/>
        </w:rPr>
        <w:tab/>
      </w:r>
      <w:r w:rsidR="000D730D">
        <w:rPr>
          <w:rFonts w:ascii="Arial" w:hAnsi="Arial" w:cs="Arial"/>
        </w:rPr>
        <w:tab/>
      </w:r>
      <w:r w:rsidR="000D730D">
        <w:rPr>
          <w:rFonts w:ascii="Arial" w:hAnsi="Arial" w:cs="Arial"/>
        </w:rPr>
        <w:tab/>
      </w:r>
      <w:r w:rsidR="000D730D">
        <w:rPr>
          <w:rFonts w:ascii="Arial" w:hAnsi="Arial" w:cs="Arial"/>
        </w:rPr>
        <w:tab/>
      </w:r>
      <w:r w:rsidR="00D66FFB">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D730D">
        <w:rPr>
          <w:rFonts w:ascii="Arial" w:hAnsi="Arial" w:cs="Arial"/>
        </w:rPr>
        <w:tab/>
      </w:r>
      <w:r w:rsidR="003B669A">
        <w:rPr>
          <w:rFonts w:ascii="Arial" w:hAnsi="Arial" w:cs="Arial"/>
        </w:rPr>
        <w:t xml:space="preserve">     </w:t>
      </w:r>
      <w:r w:rsidR="000E52EF">
        <w:rPr>
          <w:rFonts w:ascii="Arial" w:hAnsi="Arial" w:cs="Arial"/>
        </w:rPr>
        <w:t>Urgent and planned care</w:t>
      </w:r>
      <w:r w:rsidR="000E52EF">
        <w:rPr>
          <w:rFonts w:ascii="Arial" w:hAnsi="Arial" w:cs="Arial"/>
        </w:rPr>
        <w:br/>
      </w:r>
      <w:r w:rsidR="000E52EF" w:rsidRPr="000E52EF">
        <w:rPr>
          <w:rFonts w:ascii="Arial" w:hAnsi="Arial" w:cs="Arial"/>
        </w:rPr>
        <w:t>Review date</w:t>
      </w:r>
      <w:r w:rsidR="003B669A">
        <w:rPr>
          <w:rFonts w:ascii="Arial" w:hAnsi="Arial" w:cs="Arial"/>
        </w:rPr>
        <w:t xml:space="preserve"> </w:t>
      </w:r>
      <w:r w:rsidR="00F93F74">
        <w:rPr>
          <w:rFonts w:ascii="Arial" w:hAnsi="Arial" w:cs="Arial"/>
        </w:rPr>
        <w:t>July</w:t>
      </w:r>
      <w:r w:rsidR="003B669A">
        <w:rPr>
          <w:rFonts w:ascii="Arial" w:hAnsi="Arial" w:cs="Arial"/>
        </w:rPr>
        <w:t xml:space="preserve"> 2029</w:t>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r>
      <w:r w:rsidR="000E52EF" w:rsidRPr="000E52EF">
        <w:rPr>
          <w:rFonts w:ascii="Arial" w:hAnsi="Arial" w:cs="Arial"/>
        </w:rPr>
        <w:tab/>
        <w:t xml:space="preserve">                </w:t>
      </w:r>
      <w:r w:rsidR="000E52EF">
        <w:rPr>
          <w:rFonts w:ascii="Arial" w:hAnsi="Arial" w:cs="Arial"/>
        </w:rPr>
        <w:t xml:space="preserve">        </w:t>
      </w:r>
      <w:r w:rsidR="003B669A">
        <w:rPr>
          <w:rFonts w:ascii="Arial" w:hAnsi="Arial" w:cs="Arial"/>
        </w:rPr>
        <w:tab/>
      </w:r>
      <w:r w:rsidR="000D730D">
        <w:rPr>
          <w:rFonts w:ascii="Arial" w:hAnsi="Arial" w:cs="Arial"/>
        </w:rPr>
        <w:tab/>
      </w:r>
      <w:r w:rsidR="000E52EF" w:rsidRPr="000E52EF">
        <w:rPr>
          <w:rFonts w:ascii="Arial" w:hAnsi="Arial" w:cs="Arial"/>
        </w:rPr>
        <w:t>Comms:</w:t>
      </w:r>
      <w:r w:rsidR="003B669A">
        <w:rPr>
          <w:rFonts w:ascii="Arial" w:hAnsi="Arial" w:cs="Arial"/>
        </w:rPr>
        <w:t xml:space="preserve"> </w:t>
      </w:r>
      <w:r w:rsidR="00D66FFB">
        <w:rPr>
          <w:rFonts w:ascii="Arial" w:hAnsi="Arial" w:cs="Arial"/>
        </w:rPr>
        <w:t>0382</w:t>
      </w:r>
    </w:p>
    <w:sectPr w:rsidR="009749CF" w:rsidSect="000954F9">
      <w:pgSz w:w="11906" w:h="16838"/>
      <w:pgMar w:top="1135"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AF45A" w14:textId="77777777" w:rsidR="0020222B" w:rsidRDefault="0020222B" w:rsidP="00763241">
      <w:pPr>
        <w:spacing w:after="0"/>
      </w:pPr>
      <w:r>
        <w:separator/>
      </w:r>
    </w:p>
  </w:endnote>
  <w:endnote w:type="continuationSeparator" w:id="0">
    <w:p w14:paraId="65E34DA3" w14:textId="77777777" w:rsidR="0020222B" w:rsidRDefault="0020222B" w:rsidP="0076324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Frutiger"/>
    <w:charset w:val="00"/>
    <w:family w:val="swiss"/>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rutiger-Bold">
    <w:altName w:val="Calibri"/>
    <w:charset w:val="00"/>
    <w:family w:val="swiss"/>
    <w:pitch w:val="default"/>
    <w:sig w:usb0="00000003" w:usb1="00000000" w:usb2="00000000" w:usb3="00000000" w:csb0="00000001" w:csb1="00000000"/>
  </w:font>
  <w:font w:name="Myriad Pro">
    <w:altName w:val="Arial"/>
    <w:panose1 w:val="00000000000000000000"/>
    <w:charset w:val="00"/>
    <w:family w:val="swiss"/>
    <w:notTrueType/>
    <w:pitch w:val="variable"/>
    <w:sig w:usb0="00000001" w:usb1="00000001"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Cavolini">
    <w:charset w:val="00"/>
    <w:family w:val="script"/>
    <w:pitch w:val="variable"/>
    <w:sig w:usb0="A11526FF" w:usb1="8000000A" w:usb2="0001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FB1AB" w14:textId="77777777" w:rsidR="0020222B" w:rsidRDefault="0020222B" w:rsidP="00763241">
      <w:pPr>
        <w:spacing w:after="0"/>
      </w:pPr>
      <w:r>
        <w:separator/>
      </w:r>
    </w:p>
  </w:footnote>
  <w:footnote w:type="continuationSeparator" w:id="0">
    <w:p w14:paraId="2209A267" w14:textId="77777777" w:rsidR="0020222B" w:rsidRDefault="0020222B" w:rsidP="0076324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E80"/>
    <w:multiLevelType w:val="hybridMultilevel"/>
    <w:tmpl w:val="3926D6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D857D7"/>
    <w:multiLevelType w:val="hybridMultilevel"/>
    <w:tmpl w:val="2EDE8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84CB3"/>
    <w:multiLevelType w:val="hybridMultilevel"/>
    <w:tmpl w:val="890C26EE"/>
    <w:lvl w:ilvl="0" w:tplc="C19CEEF6">
      <w:start w:val="1"/>
      <w:numFmt w:val="decimal"/>
      <w:lvlText w:val="%1."/>
      <w:lvlJc w:val="left"/>
      <w:pPr>
        <w:ind w:left="340" w:hanging="227"/>
      </w:pPr>
      <w:rPr>
        <w:rFonts w:ascii="Arial" w:eastAsia="Arial" w:hAnsi="Arial" w:cs="Arial" w:hint="default"/>
        <w:b w:val="0"/>
        <w:bCs w:val="0"/>
        <w:i w:val="0"/>
        <w:iCs w:val="0"/>
        <w:color w:val="231F20"/>
        <w:spacing w:val="0"/>
        <w:w w:val="100"/>
        <w:sz w:val="24"/>
        <w:szCs w:val="24"/>
        <w:lang w:val="en-US" w:eastAsia="en-US" w:bidi="ar-SA"/>
      </w:rPr>
    </w:lvl>
    <w:lvl w:ilvl="1" w:tplc="E3F84564">
      <w:numFmt w:val="bullet"/>
      <w:lvlText w:val="•"/>
      <w:lvlJc w:val="left"/>
      <w:pPr>
        <w:ind w:left="1077" w:hanging="227"/>
      </w:pPr>
      <w:rPr>
        <w:rFonts w:hint="default"/>
        <w:lang w:val="en-US" w:eastAsia="en-US" w:bidi="ar-SA"/>
      </w:rPr>
    </w:lvl>
    <w:lvl w:ilvl="2" w:tplc="831640C6">
      <w:numFmt w:val="bullet"/>
      <w:lvlText w:val="•"/>
      <w:lvlJc w:val="left"/>
      <w:pPr>
        <w:ind w:left="1814" w:hanging="227"/>
      </w:pPr>
      <w:rPr>
        <w:rFonts w:hint="default"/>
        <w:lang w:val="en-US" w:eastAsia="en-US" w:bidi="ar-SA"/>
      </w:rPr>
    </w:lvl>
    <w:lvl w:ilvl="3" w:tplc="39D8661A">
      <w:numFmt w:val="bullet"/>
      <w:lvlText w:val="•"/>
      <w:lvlJc w:val="left"/>
      <w:pPr>
        <w:ind w:left="2551" w:hanging="227"/>
      </w:pPr>
      <w:rPr>
        <w:rFonts w:hint="default"/>
        <w:lang w:val="en-US" w:eastAsia="en-US" w:bidi="ar-SA"/>
      </w:rPr>
    </w:lvl>
    <w:lvl w:ilvl="4" w:tplc="6D9C85D4">
      <w:numFmt w:val="bullet"/>
      <w:lvlText w:val="•"/>
      <w:lvlJc w:val="left"/>
      <w:pPr>
        <w:ind w:left="3288" w:hanging="227"/>
      </w:pPr>
      <w:rPr>
        <w:rFonts w:hint="default"/>
        <w:lang w:val="en-US" w:eastAsia="en-US" w:bidi="ar-SA"/>
      </w:rPr>
    </w:lvl>
    <w:lvl w:ilvl="5" w:tplc="B0486E8A">
      <w:numFmt w:val="bullet"/>
      <w:lvlText w:val="•"/>
      <w:lvlJc w:val="left"/>
      <w:pPr>
        <w:ind w:left="4025" w:hanging="227"/>
      </w:pPr>
      <w:rPr>
        <w:rFonts w:hint="default"/>
        <w:lang w:val="en-US" w:eastAsia="en-US" w:bidi="ar-SA"/>
      </w:rPr>
    </w:lvl>
    <w:lvl w:ilvl="6" w:tplc="29B8E486">
      <w:numFmt w:val="bullet"/>
      <w:lvlText w:val="•"/>
      <w:lvlJc w:val="left"/>
      <w:pPr>
        <w:ind w:left="4762" w:hanging="227"/>
      </w:pPr>
      <w:rPr>
        <w:rFonts w:hint="default"/>
        <w:lang w:val="en-US" w:eastAsia="en-US" w:bidi="ar-SA"/>
      </w:rPr>
    </w:lvl>
    <w:lvl w:ilvl="7" w:tplc="73D636D4">
      <w:numFmt w:val="bullet"/>
      <w:lvlText w:val="•"/>
      <w:lvlJc w:val="left"/>
      <w:pPr>
        <w:ind w:left="5499" w:hanging="227"/>
      </w:pPr>
      <w:rPr>
        <w:rFonts w:hint="default"/>
        <w:lang w:val="en-US" w:eastAsia="en-US" w:bidi="ar-SA"/>
      </w:rPr>
    </w:lvl>
    <w:lvl w:ilvl="8" w:tplc="C382E962">
      <w:numFmt w:val="bullet"/>
      <w:lvlText w:val="•"/>
      <w:lvlJc w:val="left"/>
      <w:pPr>
        <w:ind w:left="6236" w:hanging="227"/>
      </w:pPr>
      <w:rPr>
        <w:rFonts w:hint="default"/>
        <w:lang w:val="en-US" w:eastAsia="en-US" w:bidi="ar-SA"/>
      </w:rPr>
    </w:lvl>
  </w:abstractNum>
  <w:abstractNum w:abstractNumId="3" w15:restartNumberingAfterBreak="0">
    <w:nsid w:val="17816156"/>
    <w:multiLevelType w:val="hybridMultilevel"/>
    <w:tmpl w:val="EE607E98"/>
    <w:lvl w:ilvl="0" w:tplc="08090001">
      <w:start w:val="1"/>
      <w:numFmt w:val="bullet"/>
      <w:lvlText w:val=""/>
      <w:lvlJc w:val="left"/>
      <w:pPr>
        <w:ind w:left="-131" w:hanging="360"/>
      </w:pPr>
      <w:rPr>
        <w:rFonts w:ascii="Symbol" w:hAnsi="Symbol" w:hint="default"/>
      </w:rPr>
    </w:lvl>
    <w:lvl w:ilvl="1" w:tplc="08090003" w:tentative="1">
      <w:start w:val="1"/>
      <w:numFmt w:val="bullet"/>
      <w:lvlText w:val="o"/>
      <w:lvlJc w:val="left"/>
      <w:pPr>
        <w:ind w:left="589" w:hanging="360"/>
      </w:pPr>
      <w:rPr>
        <w:rFonts w:ascii="Courier New" w:hAnsi="Courier New" w:cs="Courier New" w:hint="default"/>
      </w:rPr>
    </w:lvl>
    <w:lvl w:ilvl="2" w:tplc="08090005" w:tentative="1">
      <w:start w:val="1"/>
      <w:numFmt w:val="bullet"/>
      <w:lvlText w:val=""/>
      <w:lvlJc w:val="left"/>
      <w:pPr>
        <w:ind w:left="1309" w:hanging="360"/>
      </w:pPr>
      <w:rPr>
        <w:rFonts w:ascii="Wingdings" w:hAnsi="Wingdings" w:hint="default"/>
      </w:rPr>
    </w:lvl>
    <w:lvl w:ilvl="3" w:tplc="08090001" w:tentative="1">
      <w:start w:val="1"/>
      <w:numFmt w:val="bullet"/>
      <w:lvlText w:val=""/>
      <w:lvlJc w:val="left"/>
      <w:pPr>
        <w:ind w:left="2029" w:hanging="360"/>
      </w:pPr>
      <w:rPr>
        <w:rFonts w:ascii="Symbol" w:hAnsi="Symbol" w:hint="default"/>
      </w:rPr>
    </w:lvl>
    <w:lvl w:ilvl="4" w:tplc="08090003" w:tentative="1">
      <w:start w:val="1"/>
      <w:numFmt w:val="bullet"/>
      <w:lvlText w:val="o"/>
      <w:lvlJc w:val="left"/>
      <w:pPr>
        <w:ind w:left="2749" w:hanging="360"/>
      </w:pPr>
      <w:rPr>
        <w:rFonts w:ascii="Courier New" w:hAnsi="Courier New" w:cs="Courier New" w:hint="default"/>
      </w:rPr>
    </w:lvl>
    <w:lvl w:ilvl="5" w:tplc="08090005" w:tentative="1">
      <w:start w:val="1"/>
      <w:numFmt w:val="bullet"/>
      <w:lvlText w:val=""/>
      <w:lvlJc w:val="left"/>
      <w:pPr>
        <w:ind w:left="3469" w:hanging="360"/>
      </w:pPr>
      <w:rPr>
        <w:rFonts w:ascii="Wingdings" w:hAnsi="Wingdings" w:hint="default"/>
      </w:rPr>
    </w:lvl>
    <w:lvl w:ilvl="6" w:tplc="08090001" w:tentative="1">
      <w:start w:val="1"/>
      <w:numFmt w:val="bullet"/>
      <w:lvlText w:val=""/>
      <w:lvlJc w:val="left"/>
      <w:pPr>
        <w:ind w:left="4189" w:hanging="360"/>
      </w:pPr>
      <w:rPr>
        <w:rFonts w:ascii="Symbol" w:hAnsi="Symbol" w:hint="default"/>
      </w:rPr>
    </w:lvl>
    <w:lvl w:ilvl="7" w:tplc="08090003" w:tentative="1">
      <w:start w:val="1"/>
      <w:numFmt w:val="bullet"/>
      <w:lvlText w:val="o"/>
      <w:lvlJc w:val="left"/>
      <w:pPr>
        <w:ind w:left="4909" w:hanging="360"/>
      </w:pPr>
      <w:rPr>
        <w:rFonts w:ascii="Courier New" w:hAnsi="Courier New" w:cs="Courier New" w:hint="default"/>
      </w:rPr>
    </w:lvl>
    <w:lvl w:ilvl="8" w:tplc="08090005" w:tentative="1">
      <w:start w:val="1"/>
      <w:numFmt w:val="bullet"/>
      <w:lvlText w:val=""/>
      <w:lvlJc w:val="left"/>
      <w:pPr>
        <w:ind w:left="5629" w:hanging="360"/>
      </w:pPr>
      <w:rPr>
        <w:rFonts w:ascii="Wingdings" w:hAnsi="Wingdings" w:hint="default"/>
      </w:rPr>
    </w:lvl>
  </w:abstractNum>
  <w:abstractNum w:abstractNumId="4" w15:restartNumberingAfterBreak="0">
    <w:nsid w:val="1C094942"/>
    <w:multiLevelType w:val="hybridMultilevel"/>
    <w:tmpl w:val="50845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793875"/>
    <w:multiLevelType w:val="multilevel"/>
    <w:tmpl w:val="51268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7759B"/>
    <w:multiLevelType w:val="hybridMultilevel"/>
    <w:tmpl w:val="2904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1A6A97"/>
    <w:multiLevelType w:val="hybridMultilevel"/>
    <w:tmpl w:val="C916F0A4"/>
    <w:lvl w:ilvl="0" w:tplc="8CE001D4">
      <w:start w:val="1"/>
      <w:numFmt w:val="bullet"/>
      <w:lvlText w:val=""/>
      <w:lvlJc w:val="left"/>
      <w:pPr>
        <w:ind w:left="1020" w:hanging="360"/>
      </w:pPr>
      <w:rPr>
        <w:rFonts w:ascii="Symbol" w:hAnsi="Symbol"/>
      </w:rPr>
    </w:lvl>
    <w:lvl w:ilvl="1" w:tplc="6C488DDC">
      <w:start w:val="1"/>
      <w:numFmt w:val="bullet"/>
      <w:lvlText w:val=""/>
      <w:lvlJc w:val="left"/>
      <w:pPr>
        <w:ind w:left="1020" w:hanging="360"/>
      </w:pPr>
      <w:rPr>
        <w:rFonts w:ascii="Symbol" w:hAnsi="Symbol"/>
      </w:rPr>
    </w:lvl>
    <w:lvl w:ilvl="2" w:tplc="CF360A40">
      <w:start w:val="1"/>
      <w:numFmt w:val="bullet"/>
      <w:lvlText w:val=""/>
      <w:lvlJc w:val="left"/>
      <w:pPr>
        <w:ind w:left="1020" w:hanging="360"/>
      </w:pPr>
      <w:rPr>
        <w:rFonts w:ascii="Symbol" w:hAnsi="Symbol"/>
      </w:rPr>
    </w:lvl>
    <w:lvl w:ilvl="3" w:tplc="A0DED0A0">
      <w:start w:val="1"/>
      <w:numFmt w:val="bullet"/>
      <w:lvlText w:val=""/>
      <w:lvlJc w:val="left"/>
      <w:pPr>
        <w:ind w:left="1020" w:hanging="360"/>
      </w:pPr>
      <w:rPr>
        <w:rFonts w:ascii="Symbol" w:hAnsi="Symbol"/>
      </w:rPr>
    </w:lvl>
    <w:lvl w:ilvl="4" w:tplc="49BE552A">
      <w:start w:val="1"/>
      <w:numFmt w:val="bullet"/>
      <w:lvlText w:val=""/>
      <w:lvlJc w:val="left"/>
      <w:pPr>
        <w:ind w:left="1020" w:hanging="360"/>
      </w:pPr>
      <w:rPr>
        <w:rFonts w:ascii="Symbol" w:hAnsi="Symbol"/>
      </w:rPr>
    </w:lvl>
    <w:lvl w:ilvl="5" w:tplc="810C1DDA">
      <w:start w:val="1"/>
      <w:numFmt w:val="bullet"/>
      <w:lvlText w:val=""/>
      <w:lvlJc w:val="left"/>
      <w:pPr>
        <w:ind w:left="1020" w:hanging="360"/>
      </w:pPr>
      <w:rPr>
        <w:rFonts w:ascii="Symbol" w:hAnsi="Symbol"/>
      </w:rPr>
    </w:lvl>
    <w:lvl w:ilvl="6" w:tplc="A3CEB6FE">
      <w:start w:val="1"/>
      <w:numFmt w:val="bullet"/>
      <w:lvlText w:val=""/>
      <w:lvlJc w:val="left"/>
      <w:pPr>
        <w:ind w:left="1020" w:hanging="360"/>
      </w:pPr>
      <w:rPr>
        <w:rFonts w:ascii="Symbol" w:hAnsi="Symbol"/>
      </w:rPr>
    </w:lvl>
    <w:lvl w:ilvl="7" w:tplc="BCD48EC8">
      <w:start w:val="1"/>
      <w:numFmt w:val="bullet"/>
      <w:lvlText w:val=""/>
      <w:lvlJc w:val="left"/>
      <w:pPr>
        <w:ind w:left="1020" w:hanging="360"/>
      </w:pPr>
      <w:rPr>
        <w:rFonts w:ascii="Symbol" w:hAnsi="Symbol"/>
      </w:rPr>
    </w:lvl>
    <w:lvl w:ilvl="8" w:tplc="13E8136C">
      <w:start w:val="1"/>
      <w:numFmt w:val="bullet"/>
      <w:lvlText w:val=""/>
      <w:lvlJc w:val="left"/>
      <w:pPr>
        <w:ind w:left="1020" w:hanging="360"/>
      </w:pPr>
      <w:rPr>
        <w:rFonts w:ascii="Symbol" w:hAnsi="Symbol"/>
      </w:rPr>
    </w:lvl>
  </w:abstractNum>
  <w:abstractNum w:abstractNumId="8" w15:restartNumberingAfterBreak="0">
    <w:nsid w:val="344037A1"/>
    <w:multiLevelType w:val="hybridMultilevel"/>
    <w:tmpl w:val="B2785730"/>
    <w:lvl w:ilvl="0" w:tplc="08090001">
      <w:start w:val="1"/>
      <w:numFmt w:val="bullet"/>
      <w:lvlText w:val=""/>
      <w:lvlJc w:val="left"/>
      <w:pPr>
        <w:ind w:left="473" w:hanging="360"/>
      </w:pPr>
      <w:rPr>
        <w:rFonts w:ascii="Symbol" w:hAnsi="Symbol" w:hint="default"/>
      </w:rPr>
    </w:lvl>
    <w:lvl w:ilvl="1" w:tplc="08090003" w:tentative="1">
      <w:start w:val="1"/>
      <w:numFmt w:val="bullet"/>
      <w:lvlText w:val="o"/>
      <w:lvlJc w:val="left"/>
      <w:pPr>
        <w:ind w:left="1193" w:hanging="360"/>
      </w:pPr>
      <w:rPr>
        <w:rFonts w:ascii="Courier New" w:hAnsi="Courier New" w:cs="Courier New" w:hint="default"/>
      </w:rPr>
    </w:lvl>
    <w:lvl w:ilvl="2" w:tplc="08090005" w:tentative="1">
      <w:start w:val="1"/>
      <w:numFmt w:val="bullet"/>
      <w:lvlText w:val=""/>
      <w:lvlJc w:val="left"/>
      <w:pPr>
        <w:ind w:left="1913" w:hanging="360"/>
      </w:pPr>
      <w:rPr>
        <w:rFonts w:ascii="Wingdings" w:hAnsi="Wingdings" w:hint="default"/>
      </w:rPr>
    </w:lvl>
    <w:lvl w:ilvl="3" w:tplc="08090001" w:tentative="1">
      <w:start w:val="1"/>
      <w:numFmt w:val="bullet"/>
      <w:lvlText w:val=""/>
      <w:lvlJc w:val="left"/>
      <w:pPr>
        <w:ind w:left="2633" w:hanging="360"/>
      </w:pPr>
      <w:rPr>
        <w:rFonts w:ascii="Symbol" w:hAnsi="Symbol" w:hint="default"/>
      </w:rPr>
    </w:lvl>
    <w:lvl w:ilvl="4" w:tplc="08090003" w:tentative="1">
      <w:start w:val="1"/>
      <w:numFmt w:val="bullet"/>
      <w:lvlText w:val="o"/>
      <w:lvlJc w:val="left"/>
      <w:pPr>
        <w:ind w:left="3353" w:hanging="360"/>
      </w:pPr>
      <w:rPr>
        <w:rFonts w:ascii="Courier New" w:hAnsi="Courier New" w:cs="Courier New" w:hint="default"/>
      </w:rPr>
    </w:lvl>
    <w:lvl w:ilvl="5" w:tplc="08090005" w:tentative="1">
      <w:start w:val="1"/>
      <w:numFmt w:val="bullet"/>
      <w:lvlText w:val=""/>
      <w:lvlJc w:val="left"/>
      <w:pPr>
        <w:ind w:left="4073" w:hanging="360"/>
      </w:pPr>
      <w:rPr>
        <w:rFonts w:ascii="Wingdings" w:hAnsi="Wingdings" w:hint="default"/>
      </w:rPr>
    </w:lvl>
    <w:lvl w:ilvl="6" w:tplc="08090001" w:tentative="1">
      <w:start w:val="1"/>
      <w:numFmt w:val="bullet"/>
      <w:lvlText w:val=""/>
      <w:lvlJc w:val="left"/>
      <w:pPr>
        <w:ind w:left="4793" w:hanging="360"/>
      </w:pPr>
      <w:rPr>
        <w:rFonts w:ascii="Symbol" w:hAnsi="Symbol" w:hint="default"/>
      </w:rPr>
    </w:lvl>
    <w:lvl w:ilvl="7" w:tplc="08090003" w:tentative="1">
      <w:start w:val="1"/>
      <w:numFmt w:val="bullet"/>
      <w:lvlText w:val="o"/>
      <w:lvlJc w:val="left"/>
      <w:pPr>
        <w:ind w:left="5513" w:hanging="360"/>
      </w:pPr>
      <w:rPr>
        <w:rFonts w:ascii="Courier New" w:hAnsi="Courier New" w:cs="Courier New" w:hint="default"/>
      </w:rPr>
    </w:lvl>
    <w:lvl w:ilvl="8" w:tplc="08090005" w:tentative="1">
      <w:start w:val="1"/>
      <w:numFmt w:val="bullet"/>
      <w:lvlText w:val=""/>
      <w:lvlJc w:val="left"/>
      <w:pPr>
        <w:ind w:left="6233" w:hanging="360"/>
      </w:pPr>
      <w:rPr>
        <w:rFonts w:ascii="Wingdings" w:hAnsi="Wingdings" w:hint="default"/>
      </w:rPr>
    </w:lvl>
  </w:abstractNum>
  <w:abstractNum w:abstractNumId="9" w15:restartNumberingAfterBreak="0">
    <w:nsid w:val="3F1C6240"/>
    <w:multiLevelType w:val="hybridMultilevel"/>
    <w:tmpl w:val="13DE6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FBC45D6"/>
    <w:multiLevelType w:val="hybridMultilevel"/>
    <w:tmpl w:val="C284EFF8"/>
    <w:lvl w:ilvl="0" w:tplc="87E0FB30">
      <w:numFmt w:val="bullet"/>
      <w:lvlText w:val="•"/>
      <w:lvlJc w:val="left"/>
      <w:pPr>
        <w:ind w:left="340" w:hanging="227"/>
      </w:pPr>
      <w:rPr>
        <w:rFonts w:ascii="Arial" w:eastAsia="Arial" w:hAnsi="Arial" w:cs="Arial" w:hint="default"/>
        <w:b w:val="0"/>
        <w:bCs w:val="0"/>
        <w:i w:val="0"/>
        <w:iCs w:val="0"/>
        <w:color w:val="231F20"/>
        <w:spacing w:val="0"/>
        <w:w w:val="142"/>
        <w:sz w:val="24"/>
        <w:szCs w:val="24"/>
        <w:lang w:val="en-US" w:eastAsia="en-US" w:bidi="ar-SA"/>
      </w:rPr>
    </w:lvl>
    <w:lvl w:ilvl="1" w:tplc="27125C84">
      <w:numFmt w:val="bullet"/>
      <w:lvlText w:val="•"/>
      <w:lvlJc w:val="left"/>
      <w:pPr>
        <w:ind w:left="453" w:hanging="227"/>
      </w:pPr>
      <w:rPr>
        <w:rFonts w:ascii="Arial" w:eastAsia="Arial" w:hAnsi="Arial" w:cs="Arial" w:hint="default"/>
        <w:b w:val="0"/>
        <w:bCs w:val="0"/>
        <w:i w:val="0"/>
        <w:iCs w:val="0"/>
        <w:color w:val="FFFFFF"/>
        <w:spacing w:val="0"/>
        <w:w w:val="142"/>
        <w:sz w:val="24"/>
        <w:szCs w:val="24"/>
        <w:lang w:val="en-US" w:eastAsia="en-US" w:bidi="ar-SA"/>
      </w:rPr>
    </w:lvl>
    <w:lvl w:ilvl="2" w:tplc="8B6E9314">
      <w:numFmt w:val="bullet"/>
      <w:lvlText w:val="•"/>
      <w:lvlJc w:val="left"/>
      <w:pPr>
        <w:ind w:left="1265" w:hanging="227"/>
      </w:pPr>
      <w:rPr>
        <w:rFonts w:hint="default"/>
        <w:lang w:val="en-US" w:eastAsia="en-US" w:bidi="ar-SA"/>
      </w:rPr>
    </w:lvl>
    <w:lvl w:ilvl="3" w:tplc="EF4852A2">
      <w:numFmt w:val="bullet"/>
      <w:lvlText w:val="•"/>
      <w:lvlJc w:val="left"/>
      <w:pPr>
        <w:ind w:left="2071" w:hanging="227"/>
      </w:pPr>
      <w:rPr>
        <w:rFonts w:hint="default"/>
        <w:lang w:val="en-US" w:eastAsia="en-US" w:bidi="ar-SA"/>
      </w:rPr>
    </w:lvl>
    <w:lvl w:ilvl="4" w:tplc="779AC968">
      <w:numFmt w:val="bullet"/>
      <w:lvlText w:val="•"/>
      <w:lvlJc w:val="left"/>
      <w:pPr>
        <w:ind w:left="2876" w:hanging="227"/>
      </w:pPr>
      <w:rPr>
        <w:rFonts w:hint="default"/>
        <w:lang w:val="en-US" w:eastAsia="en-US" w:bidi="ar-SA"/>
      </w:rPr>
    </w:lvl>
    <w:lvl w:ilvl="5" w:tplc="0E6CBFF2">
      <w:numFmt w:val="bullet"/>
      <w:lvlText w:val="•"/>
      <w:lvlJc w:val="left"/>
      <w:pPr>
        <w:ind w:left="3682" w:hanging="227"/>
      </w:pPr>
      <w:rPr>
        <w:rFonts w:hint="default"/>
        <w:lang w:val="en-US" w:eastAsia="en-US" w:bidi="ar-SA"/>
      </w:rPr>
    </w:lvl>
    <w:lvl w:ilvl="6" w:tplc="5BECEB1C">
      <w:numFmt w:val="bullet"/>
      <w:lvlText w:val="•"/>
      <w:lvlJc w:val="left"/>
      <w:pPr>
        <w:ind w:left="4488" w:hanging="227"/>
      </w:pPr>
      <w:rPr>
        <w:rFonts w:hint="default"/>
        <w:lang w:val="en-US" w:eastAsia="en-US" w:bidi="ar-SA"/>
      </w:rPr>
    </w:lvl>
    <w:lvl w:ilvl="7" w:tplc="0DC80BBE">
      <w:numFmt w:val="bullet"/>
      <w:lvlText w:val="•"/>
      <w:lvlJc w:val="left"/>
      <w:pPr>
        <w:ind w:left="5293" w:hanging="227"/>
      </w:pPr>
      <w:rPr>
        <w:rFonts w:hint="default"/>
        <w:lang w:val="en-US" w:eastAsia="en-US" w:bidi="ar-SA"/>
      </w:rPr>
    </w:lvl>
    <w:lvl w:ilvl="8" w:tplc="D054B586">
      <w:numFmt w:val="bullet"/>
      <w:lvlText w:val="•"/>
      <w:lvlJc w:val="left"/>
      <w:pPr>
        <w:ind w:left="6099" w:hanging="227"/>
      </w:pPr>
      <w:rPr>
        <w:rFonts w:hint="default"/>
        <w:lang w:val="en-US" w:eastAsia="en-US" w:bidi="ar-SA"/>
      </w:rPr>
    </w:lvl>
  </w:abstractNum>
  <w:abstractNum w:abstractNumId="11" w15:restartNumberingAfterBreak="0">
    <w:nsid w:val="4DA85AD1"/>
    <w:multiLevelType w:val="hybridMultilevel"/>
    <w:tmpl w:val="9C08593C"/>
    <w:lvl w:ilvl="0" w:tplc="B0961B90">
      <w:start w:val="1"/>
      <w:numFmt w:val="bullet"/>
      <w:lvlText w:val=""/>
      <w:lvlJc w:val="left"/>
      <w:pPr>
        <w:ind w:left="1020" w:hanging="360"/>
      </w:pPr>
      <w:rPr>
        <w:rFonts w:ascii="Symbol" w:hAnsi="Symbol"/>
      </w:rPr>
    </w:lvl>
    <w:lvl w:ilvl="1" w:tplc="B9465A0E">
      <w:start w:val="1"/>
      <w:numFmt w:val="bullet"/>
      <w:lvlText w:val=""/>
      <w:lvlJc w:val="left"/>
      <w:pPr>
        <w:ind w:left="1020" w:hanging="360"/>
      </w:pPr>
      <w:rPr>
        <w:rFonts w:ascii="Symbol" w:hAnsi="Symbol"/>
      </w:rPr>
    </w:lvl>
    <w:lvl w:ilvl="2" w:tplc="407C6B1E">
      <w:start w:val="1"/>
      <w:numFmt w:val="bullet"/>
      <w:lvlText w:val=""/>
      <w:lvlJc w:val="left"/>
      <w:pPr>
        <w:ind w:left="1020" w:hanging="360"/>
      </w:pPr>
      <w:rPr>
        <w:rFonts w:ascii="Symbol" w:hAnsi="Symbol"/>
      </w:rPr>
    </w:lvl>
    <w:lvl w:ilvl="3" w:tplc="BF56B6C2">
      <w:start w:val="1"/>
      <w:numFmt w:val="bullet"/>
      <w:lvlText w:val=""/>
      <w:lvlJc w:val="left"/>
      <w:pPr>
        <w:ind w:left="1020" w:hanging="360"/>
      </w:pPr>
      <w:rPr>
        <w:rFonts w:ascii="Symbol" w:hAnsi="Symbol"/>
      </w:rPr>
    </w:lvl>
    <w:lvl w:ilvl="4" w:tplc="B940745A">
      <w:start w:val="1"/>
      <w:numFmt w:val="bullet"/>
      <w:lvlText w:val=""/>
      <w:lvlJc w:val="left"/>
      <w:pPr>
        <w:ind w:left="1020" w:hanging="360"/>
      </w:pPr>
      <w:rPr>
        <w:rFonts w:ascii="Symbol" w:hAnsi="Symbol"/>
      </w:rPr>
    </w:lvl>
    <w:lvl w:ilvl="5" w:tplc="32288B6E">
      <w:start w:val="1"/>
      <w:numFmt w:val="bullet"/>
      <w:lvlText w:val=""/>
      <w:lvlJc w:val="left"/>
      <w:pPr>
        <w:ind w:left="1020" w:hanging="360"/>
      </w:pPr>
      <w:rPr>
        <w:rFonts w:ascii="Symbol" w:hAnsi="Symbol"/>
      </w:rPr>
    </w:lvl>
    <w:lvl w:ilvl="6" w:tplc="8C6A50B8">
      <w:start w:val="1"/>
      <w:numFmt w:val="bullet"/>
      <w:lvlText w:val=""/>
      <w:lvlJc w:val="left"/>
      <w:pPr>
        <w:ind w:left="1020" w:hanging="360"/>
      </w:pPr>
      <w:rPr>
        <w:rFonts w:ascii="Symbol" w:hAnsi="Symbol"/>
      </w:rPr>
    </w:lvl>
    <w:lvl w:ilvl="7" w:tplc="072C7306">
      <w:start w:val="1"/>
      <w:numFmt w:val="bullet"/>
      <w:lvlText w:val=""/>
      <w:lvlJc w:val="left"/>
      <w:pPr>
        <w:ind w:left="1020" w:hanging="360"/>
      </w:pPr>
      <w:rPr>
        <w:rFonts w:ascii="Symbol" w:hAnsi="Symbol"/>
      </w:rPr>
    </w:lvl>
    <w:lvl w:ilvl="8" w:tplc="3E94FD64">
      <w:start w:val="1"/>
      <w:numFmt w:val="bullet"/>
      <w:lvlText w:val=""/>
      <w:lvlJc w:val="left"/>
      <w:pPr>
        <w:ind w:left="1020" w:hanging="360"/>
      </w:pPr>
      <w:rPr>
        <w:rFonts w:ascii="Symbol" w:hAnsi="Symbol"/>
      </w:rPr>
    </w:lvl>
  </w:abstractNum>
  <w:abstractNum w:abstractNumId="12" w15:restartNumberingAfterBreak="0">
    <w:nsid w:val="512540D0"/>
    <w:multiLevelType w:val="hybridMultilevel"/>
    <w:tmpl w:val="EE361ED8"/>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7DA1F85"/>
    <w:multiLevelType w:val="hybridMultilevel"/>
    <w:tmpl w:val="EC3E8C8E"/>
    <w:lvl w:ilvl="0" w:tplc="D1E6D99C">
      <w:numFmt w:val="bullet"/>
      <w:lvlText w:val="•"/>
      <w:lvlJc w:val="left"/>
      <w:pPr>
        <w:ind w:left="360" w:hanging="360"/>
      </w:pPr>
      <w:rPr>
        <w:rFonts w:ascii="Frutiger-Light" w:eastAsiaTheme="minorHAnsi" w:hAnsi="Frutiger-Light" w:cs="Frutiger-Light"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 w15:restartNumberingAfterBreak="0">
    <w:nsid w:val="61873064"/>
    <w:multiLevelType w:val="hybridMultilevel"/>
    <w:tmpl w:val="4798EE3E"/>
    <w:lvl w:ilvl="0" w:tplc="618CC270">
      <w:start w:val="1"/>
      <w:numFmt w:val="bullet"/>
      <w:lvlText w:val=""/>
      <w:lvlJc w:val="left"/>
      <w:pPr>
        <w:ind w:left="1020" w:hanging="360"/>
      </w:pPr>
      <w:rPr>
        <w:rFonts w:ascii="Symbol" w:hAnsi="Symbol"/>
      </w:rPr>
    </w:lvl>
    <w:lvl w:ilvl="1" w:tplc="FE54A604">
      <w:start w:val="1"/>
      <w:numFmt w:val="bullet"/>
      <w:lvlText w:val=""/>
      <w:lvlJc w:val="left"/>
      <w:pPr>
        <w:ind w:left="1020" w:hanging="360"/>
      </w:pPr>
      <w:rPr>
        <w:rFonts w:ascii="Symbol" w:hAnsi="Symbol"/>
      </w:rPr>
    </w:lvl>
    <w:lvl w:ilvl="2" w:tplc="690C65B2">
      <w:start w:val="1"/>
      <w:numFmt w:val="bullet"/>
      <w:lvlText w:val=""/>
      <w:lvlJc w:val="left"/>
      <w:pPr>
        <w:ind w:left="1020" w:hanging="360"/>
      </w:pPr>
      <w:rPr>
        <w:rFonts w:ascii="Symbol" w:hAnsi="Symbol"/>
      </w:rPr>
    </w:lvl>
    <w:lvl w:ilvl="3" w:tplc="C72A437C">
      <w:start w:val="1"/>
      <w:numFmt w:val="bullet"/>
      <w:lvlText w:val=""/>
      <w:lvlJc w:val="left"/>
      <w:pPr>
        <w:ind w:left="1020" w:hanging="360"/>
      </w:pPr>
      <w:rPr>
        <w:rFonts w:ascii="Symbol" w:hAnsi="Symbol"/>
      </w:rPr>
    </w:lvl>
    <w:lvl w:ilvl="4" w:tplc="774AC8E0">
      <w:start w:val="1"/>
      <w:numFmt w:val="bullet"/>
      <w:lvlText w:val=""/>
      <w:lvlJc w:val="left"/>
      <w:pPr>
        <w:ind w:left="1020" w:hanging="360"/>
      </w:pPr>
      <w:rPr>
        <w:rFonts w:ascii="Symbol" w:hAnsi="Symbol"/>
      </w:rPr>
    </w:lvl>
    <w:lvl w:ilvl="5" w:tplc="E30281C0">
      <w:start w:val="1"/>
      <w:numFmt w:val="bullet"/>
      <w:lvlText w:val=""/>
      <w:lvlJc w:val="left"/>
      <w:pPr>
        <w:ind w:left="1020" w:hanging="360"/>
      </w:pPr>
      <w:rPr>
        <w:rFonts w:ascii="Symbol" w:hAnsi="Symbol"/>
      </w:rPr>
    </w:lvl>
    <w:lvl w:ilvl="6" w:tplc="02025F0C">
      <w:start w:val="1"/>
      <w:numFmt w:val="bullet"/>
      <w:lvlText w:val=""/>
      <w:lvlJc w:val="left"/>
      <w:pPr>
        <w:ind w:left="1020" w:hanging="360"/>
      </w:pPr>
      <w:rPr>
        <w:rFonts w:ascii="Symbol" w:hAnsi="Symbol"/>
      </w:rPr>
    </w:lvl>
    <w:lvl w:ilvl="7" w:tplc="C2CE01E2">
      <w:start w:val="1"/>
      <w:numFmt w:val="bullet"/>
      <w:lvlText w:val=""/>
      <w:lvlJc w:val="left"/>
      <w:pPr>
        <w:ind w:left="1020" w:hanging="360"/>
      </w:pPr>
      <w:rPr>
        <w:rFonts w:ascii="Symbol" w:hAnsi="Symbol"/>
      </w:rPr>
    </w:lvl>
    <w:lvl w:ilvl="8" w:tplc="AF18A22A">
      <w:start w:val="1"/>
      <w:numFmt w:val="bullet"/>
      <w:lvlText w:val=""/>
      <w:lvlJc w:val="left"/>
      <w:pPr>
        <w:ind w:left="1020" w:hanging="360"/>
      </w:pPr>
      <w:rPr>
        <w:rFonts w:ascii="Symbol" w:hAnsi="Symbol"/>
      </w:rPr>
    </w:lvl>
  </w:abstractNum>
  <w:abstractNum w:abstractNumId="15" w15:restartNumberingAfterBreak="0">
    <w:nsid w:val="64EB67F8"/>
    <w:multiLevelType w:val="multilevel"/>
    <w:tmpl w:val="BC6AD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ED606E"/>
    <w:multiLevelType w:val="hybridMultilevel"/>
    <w:tmpl w:val="31AABE0A"/>
    <w:lvl w:ilvl="0" w:tplc="1A06D262">
      <w:numFmt w:val="bullet"/>
      <w:lvlText w:val="•"/>
      <w:lvlJc w:val="left"/>
      <w:pPr>
        <w:ind w:left="340" w:hanging="227"/>
      </w:pPr>
      <w:rPr>
        <w:rFonts w:ascii="Arial" w:eastAsia="Arial" w:hAnsi="Arial" w:cs="Arial" w:hint="default"/>
        <w:b w:val="0"/>
        <w:bCs w:val="0"/>
        <w:i w:val="0"/>
        <w:iCs w:val="0"/>
        <w:color w:val="231F20"/>
        <w:spacing w:val="0"/>
        <w:w w:val="142"/>
        <w:sz w:val="24"/>
        <w:szCs w:val="24"/>
        <w:lang w:val="en-US" w:eastAsia="en-US" w:bidi="ar-SA"/>
      </w:rPr>
    </w:lvl>
    <w:lvl w:ilvl="1" w:tplc="A6189584">
      <w:numFmt w:val="bullet"/>
      <w:lvlText w:val="•"/>
      <w:lvlJc w:val="left"/>
      <w:pPr>
        <w:ind w:left="1077" w:hanging="227"/>
      </w:pPr>
      <w:rPr>
        <w:rFonts w:hint="default"/>
        <w:lang w:val="en-US" w:eastAsia="en-US" w:bidi="ar-SA"/>
      </w:rPr>
    </w:lvl>
    <w:lvl w:ilvl="2" w:tplc="8B943AB2">
      <w:numFmt w:val="bullet"/>
      <w:lvlText w:val="•"/>
      <w:lvlJc w:val="left"/>
      <w:pPr>
        <w:ind w:left="1814" w:hanging="227"/>
      </w:pPr>
      <w:rPr>
        <w:rFonts w:hint="default"/>
        <w:lang w:val="en-US" w:eastAsia="en-US" w:bidi="ar-SA"/>
      </w:rPr>
    </w:lvl>
    <w:lvl w:ilvl="3" w:tplc="34E83708">
      <w:numFmt w:val="bullet"/>
      <w:lvlText w:val="•"/>
      <w:lvlJc w:val="left"/>
      <w:pPr>
        <w:ind w:left="2551" w:hanging="227"/>
      </w:pPr>
      <w:rPr>
        <w:rFonts w:hint="default"/>
        <w:lang w:val="en-US" w:eastAsia="en-US" w:bidi="ar-SA"/>
      </w:rPr>
    </w:lvl>
    <w:lvl w:ilvl="4" w:tplc="ACA85108">
      <w:numFmt w:val="bullet"/>
      <w:lvlText w:val="•"/>
      <w:lvlJc w:val="left"/>
      <w:pPr>
        <w:ind w:left="3288" w:hanging="227"/>
      </w:pPr>
      <w:rPr>
        <w:rFonts w:hint="default"/>
        <w:lang w:val="en-US" w:eastAsia="en-US" w:bidi="ar-SA"/>
      </w:rPr>
    </w:lvl>
    <w:lvl w:ilvl="5" w:tplc="FDE85AA4">
      <w:numFmt w:val="bullet"/>
      <w:lvlText w:val="•"/>
      <w:lvlJc w:val="left"/>
      <w:pPr>
        <w:ind w:left="4025" w:hanging="227"/>
      </w:pPr>
      <w:rPr>
        <w:rFonts w:hint="default"/>
        <w:lang w:val="en-US" w:eastAsia="en-US" w:bidi="ar-SA"/>
      </w:rPr>
    </w:lvl>
    <w:lvl w:ilvl="6" w:tplc="A3B86144">
      <w:numFmt w:val="bullet"/>
      <w:lvlText w:val="•"/>
      <w:lvlJc w:val="left"/>
      <w:pPr>
        <w:ind w:left="4762" w:hanging="227"/>
      </w:pPr>
      <w:rPr>
        <w:rFonts w:hint="default"/>
        <w:lang w:val="en-US" w:eastAsia="en-US" w:bidi="ar-SA"/>
      </w:rPr>
    </w:lvl>
    <w:lvl w:ilvl="7" w:tplc="D9506CB2">
      <w:numFmt w:val="bullet"/>
      <w:lvlText w:val="•"/>
      <w:lvlJc w:val="left"/>
      <w:pPr>
        <w:ind w:left="5499" w:hanging="227"/>
      </w:pPr>
      <w:rPr>
        <w:rFonts w:hint="default"/>
        <w:lang w:val="en-US" w:eastAsia="en-US" w:bidi="ar-SA"/>
      </w:rPr>
    </w:lvl>
    <w:lvl w:ilvl="8" w:tplc="59069CF8">
      <w:numFmt w:val="bullet"/>
      <w:lvlText w:val="•"/>
      <w:lvlJc w:val="left"/>
      <w:pPr>
        <w:ind w:left="6236" w:hanging="227"/>
      </w:pPr>
      <w:rPr>
        <w:rFonts w:hint="default"/>
        <w:lang w:val="en-US" w:eastAsia="en-US" w:bidi="ar-SA"/>
      </w:rPr>
    </w:lvl>
  </w:abstractNum>
  <w:abstractNum w:abstractNumId="17" w15:restartNumberingAfterBreak="0">
    <w:nsid w:val="6DD30B60"/>
    <w:multiLevelType w:val="hybridMultilevel"/>
    <w:tmpl w:val="3572A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42064E"/>
    <w:multiLevelType w:val="hybridMultilevel"/>
    <w:tmpl w:val="FC669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597C52"/>
    <w:multiLevelType w:val="multilevel"/>
    <w:tmpl w:val="43846A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70CD3891"/>
    <w:multiLevelType w:val="multilevel"/>
    <w:tmpl w:val="948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E43552"/>
    <w:multiLevelType w:val="hybridMultilevel"/>
    <w:tmpl w:val="7E7602A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728192187">
    <w:abstractNumId w:val="13"/>
  </w:num>
  <w:num w:numId="2" w16cid:durableId="783690990">
    <w:abstractNumId w:val="15"/>
  </w:num>
  <w:num w:numId="3" w16cid:durableId="249776787">
    <w:abstractNumId w:val="5"/>
  </w:num>
  <w:num w:numId="4" w16cid:durableId="1875071013">
    <w:abstractNumId w:val="9"/>
  </w:num>
  <w:num w:numId="5" w16cid:durableId="878736680">
    <w:abstractNumId w:val="0"/>
  </w:num>
  <w:num w:numId="6" w16cid:durableId="66727319">
    <w:abstractNumId w:val="19"/>
  </w:num>
  <w:num w:numId="7" w16cid:durableId="715007416">
    <w:abstractNumId w:val="20"/>
  </w:num>
  <w:num w:numId="8" w16cid:durableId="1702977083">
    <w:abstractNumId w:val="14"/>
  </w:num>
  <w:num w:numId="9" w16cid:durableId="840197908">
    <w:abstractNumId w:val="8"/>
  </w:num>
  <w:num w:numId="10" w16cid:durableId="620234752">
    <w:abstractNumId w:val="10"/>
  </w:num>
  <w:num w:numId="11" w16cid:durableId="1913851711">
    <w:abstractNumId w:val="2"/>
  </w:num>
  <w:num w:numId="12" w16cid:durableId="695890779">
    <w:abstractNumId w:val="16"/>
  </w:num>
  <w:num w:numId="13" w16cid:durableId="1399592518">
    <w:abstractNumId w:val="11"/>
  </w:num>
  <w:num w:numId="14" w16cid:durableId="1237936798">
    <w:abstractNumId w:val="7"/>
  </w:num>
  <w:num w:numId="15" w16cid:durableId="498663863">
    <w:abstractNumId w:val="12"/>
  </w:num>
  <w:num w:numId="16" w16cid:durableId="1469083897">
    <w:abstractNumId w:val="21"/>
  </w:num>
  <w:num w:numId="17" w16cid:durableId="448428350">
    <w:abstractNumId w:val="18"/>
  </w:num>
  <w:num w:numId="18" w16cid:durableId="972179532">
    <w:abstractNumId w:val="1"/>
  </w:num>
  <w:num w:numId="19" w16cid:durableId="295650644">
    <w:abstractNumId w:val="17"/>
  </w:num>
  <w:num w:numId="20" w16cid:durableId="9382304">
    <w:abstractNumId w:val="6"/>
  </w:num>
  <w:num w:numId="21" w16cid:durableId="1842313901">
    <w:abstractNumId w:val="4"/>
  </w:num>
  <w:num w:numId="22" w16cid:durableId="9806196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E84"/>
    <w:rsid w:val="00012C11"/>
    <w:rsid w:val="00014B77"/>
    <w:rsid w:val="000206F3"/>
    <w:rsid w:val="0003742A"/>
    <w:rsid w:val="00040629"/>
    <w:rsid w:val="000426FA"/>
    <w:rsid w:val="00055222"/>
    <w:rsid w:val="000936FE"/>
    <w:rsid w:val="000954F9"/>
    <w:rsid w:val="000A5192"/>
    <w:rsid w:val="000C24D3"/>
    <w:rsid w:val="000C7E84"/>
    <w:rsid w:val="000D730D"/>
    <w:rsid w:val="000E52EF"/>
    <w:rsid w:val="000F40E6"/>
    <w:rsid w:val="0011460C"/>
    <w:rsid w:val="00120CB4"/>
    <w:rsid w:val="001407E5"/>
    <w:rsid w:val="001423C8"/>
    <w:rsid w:val="00156F8F"/>
    <w:rsid w:val="001D2A19"/>
    <w:rsid w:val="001D3E3F"/>
    <w:rsid w:val="001D5546"/>
    <w:rsid w:val="0020222B"/>
    <w:rsid w:val="002127E7"/>
    <w:rsid w:val="0022465A"/>
    <w:rsid w:val="00226F1C"/>
    <w:rsid w:val="002524CB"/>
    <w:rsid w:val="002539DA"/>
    <w:rsid w:val="002D3BE4"/>
    <w:rsid w:val="002E72D2"/>
    <w:rsid w:val="002F238B"/>
    <w:rsid w:val="002F4C56"/>
    <w:rsid w:val="00300C33"/>
    <w:rsid w:val="00301973"/>
    <w:rsid w:val="0031572C"/>
    <w:rsid w:val="00365015"/>
    <w:rsid w:val="003663B4"/>
    <w:rsid w:val="00396D18"/>
    <w:rsid w:val="003B4E5E"/>
    <w:rsid w:val="003B669A"/>
    <w:rsid w:val="003D5AA2"/>
    <w:rsid w:val="0040192C"/>
    <w:rsid w:val="00416BBA"/>
    <w:rsid w:val="00423B5C"/>
    <w:rsid w:val="00442F5F"/>
    <w:rsid w:val="0049450A"/>
    <w:rsid w:val="00495F9C"/>
    <w:rsid w:val="00496356"/>
    <w:rsid w:val="004B74C2"/>
    <w:rsid w:val="004C0464"/>
    <w:rsid w:val="004C410A"/>
    <w:rsid w:val="004D1D89"/>
    <w:rsid w:val="005033A1"/>
    <w:rsid w:val="005113E1"/>
    <w:rsid w:val="00517129"/>
    <w:rsid w:val="00522D5B"/>
    <w:rsid w:val="00534600"/>
    <w:rsid w:val="00537BF5"/>
    <w:rsid w:val="005748D2"/>
    <w:rsid w:val="005826B1"/>
    <w:rsid w:val="00582A27"/>
    <w:rsid w:val="005972C4"/>
    <w:rsid w:val="005C66CD"/>
    <w:rsid w:val="005E2D9F"/>
    <w:rsid w:val="005E423C"/>
    <w:rsid w:val="005F2E8F"/>
    <w:rsid w:val="0060704F"/>
    <w:rsid w:val="006712C5"/>
    <w:rsid w:val="0067231D"/>
    <w:rsid w:val="006A529F"/>
    <w:rsid w:val="006C0268"/>
    <w:rsid w:val="006E3B01"/>
    <w:rsid w:val="006E4879"/>
    <w:rsid w:val="006F4DA7"/>
    <w:rsid w:val="006F7FD3"/>
    <w:rsid w:val="007114BF"/>
    <w:rsid w:val="00724597"/>
    <w:rsid w:val="00736C89"/>
    <w:rsid w:val="007506DF"/>
    <w:rsid w:val="00763241"/>
    <w:rsid w:val="007B659B"/>
    <w:rsid w:val="007E1FE9"/>
    <w:rsid w:val="0081312D"/>
    <w:rsid w:val="008534B2"/>
    <w:rsid w:val="008823AD"/>
    <w:rsid w:val="008904CF"/>
    <w:rsid w:val="008A1552"/>
    <w:rsid w:val="008A6E2F"/>
    <w:rsid w:val="008B0CA4"/>
    <w:rsid w:val="008B36D3"/>
    <w:rsid w:val="008E2442"/>
    <w:rsid w:val="00913584"/>
    <w:rsid w:val="009150B2"/>
    <w:rsid w:val="0091601E"/>
    <w:rsid w:val="00917517"/>
    <w:rsid w:val="00932E43"/>
    <w:rsid w:val="00953D7B"/>
    <w:rsid w:val="009749CF"/>
    <w:rsid w:val="00984865"/>
    <w:rsid w:val="009A1B8C"/>
    <w:rsid w:val="009A3EED"/>
    <w:rsid w:val="009B009A"/>
    <w:rsid w:val="009D5B07"/>
    <w:rsid w:val="009E71B3"/>
    <w:rsid w:val="009F41D6"/>
    <w:rsid w:val="00A556EA"/>
    <w:rsid w:val="00A62927"/>
    <w:rsid w:val="00A73613"/>
    <w:rsid w:val="00A82553"/>
    <w:rsid w:val="00A85765"/>
    <w:rsid w:val="00A931B2"/>
    <w:rsid w:val="00AF2AE6"/>
    <w:rsid w:val="00AF7A41"/>
    <w:rsid w:val="00B0441A"/>
    <w:rsid w:val="00B36FF8"/>
    <w:rsid w:val="00B66FEB"/>
    <w:rsid w:val="00B71A46"/>
    <w:rsid w:val="00B96D54"/>
    <w:rsid w:val="00BE377F"/>
    <w:rsid w:val="00C02FFE"/>
    <w:rsid w:val="00C120D3"/>
    <w:rsid w:val="00C24242"/>
    <w:rsid w:val="00C404B6"/>
    <w:rsid w:val="00C4487C"/>
    <w:rsid w:val="00C64091"/>
    <w:rsid w:val="00C643A2"/>
    <w:rsid w:val="00C64DD8"/>
    <w:rsid w:val="00CE3B31"/>
    <w:rsid w:val="00CF24CA"/>
    <w:rsid w:val="00CF4247"/>
    <w:rsid w:val="00CF6FC0"/>
    <w:rsid w:val="00D0352A"/>
    <w:rsid w:val="00D40185"/>
    <w:rsid w:val="00D66FFB"/>
    <w:rsid w:val="00D83C89"/>
    <w:rsid w:val="00D950B8"/>
    <w:rsid w:val="00D96772"/>
    <w:rsid w:val="00DB3B1B"/>
    <w:rsid w:val="00DC69A6"/>
    <w:rsid w:val="00E04359"/>
    <w:rsid w:val="00E10AD7"/>
    <w:rsid w:val="00E119C1"/>
    <w:rsid w:val="00E1340B"/>
    <w:rsid w:val="00E45016"/>
    <w:rsid w:val="00E665FE"/>
    <w:rsid w:val="00E767E0"/>
    <w:rsid w:val="00E846F1"/>
    <w:rsid w:val="00E84CA4"/>
    <w:rsid w:val="00E94CCB"/>
    <w:rsid w:val="00EA4F08"/>
    <w:rsid w:val="00EA5FFB"/>
    <w:rsid w:val="00F00FD4"/>
    <w:rsid w:val="00F122C2"/>
    <w:rsid w:val="00F93F74"/>
    <w:rsid w:val="00FC191F"/>
    <w:rsid w:val="00FD644E"/>
    <w:rsid w:val="00FF172D"/>
    <w:rsid w:val="00FF1E37"/>
    <w:rsid w:val="0520A98E"/>
    <w:rsid w:val="07732637"/>
    <w:rsid w:val="089049D4"/>
    <w:rsid w:val="0961FABB"/>
    <w:rsid w:val="0E739451"/>
    <w:rsid w:val="23B2DE1B"/>
    <w:rsid w:val="254B4334"/>
    <w:rsid w:val="25F28E63"/>
    <w:rsid w:val="2DFC7537"/>
    <w:rsid w:val="30B9F45A"/>
    <w:rsid w:val="35A331B5"/>
    <w:rsid w:val="38F5CF97"/>
    <w:rsid w:val="39AC157A"/>
    <w:rsid w:val="3ABE0546"/>
    <w:rsid w:val="41036AB6"/>
    <w:rsid w:val="442E6F77"/>
    <w:rsid w:val="451D7E4F"/>
    <w:rsid w:val="461B2EC9"/>
    <w:rsid w:val="46E5CA2F"/>
    <w:rsid w:val="49BE879A"/>
    <w:rsid w:val="4BD316E1"/>
    <w:rsid w:val="4E0D2D80"/>
    <w:rsid w:val="4E6763D8"/>
    <w:rsid w:val="4FE9B0A6"/>
    <w:rsid w:val="57D8692C"/>
    <w:rsid w:val="57DCACE8"/>
    <w:rsid w:val="5AD3EFD2"/>
    <w:rsid w:val="5B76A5BA"/>
    <w:rsid w:val="5E20986A"/>
    <w:rsid w:val="61A50075"/>
    <w:rsid w:val="6310CB0F"/>
    <w:rsid w:val="648643D3"/>
    <w:rsid w:val="65B97792"/>
    <w:rsid w:val="6803E659"/>
    <w:rsid w:val="693AA74F"/>
    <w:rsid w:val="6C10086B"/>
    <w:rsid w:val="6CC9B390"/>
    <w:rsid w:val="6ED55781"/>
    <w:rsid w:val="704BF1A9"/>
    <w:rsid w:val="7591C151"/>
    <w:rsid w:val="76612362"/>
    <w:rsid w:val="76A292A7"/>
    <w:rsid w:val="795D4C73"/>
    <w:rsid w:val="7F42C448"/>
    <w:rsid w:val="7F622392"/>
    <w:rsid w:val="7F80A46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61F16D"/>
  <w15:docId w15:val="{A978EC61-13EF-402A-96AB-FCB221209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E84"/>
    <w:pPr>
      <w:spacing w:after="200" w:line="240" w:lineRule="auto"/>
    </w:pPr>
    <w:rPr>
      <w:sz w:val="24"/>
      <w:szCs w:val="24"/>
      <w:lang w:val="en-US"/>
    </w:rPr>
  </w:style>
  <w:style w:type="paragraph" w:styleId="Heading1">
    <w:name w:val="heading 1"/>
    <w:basedOn w:val="Normal"/>
    <w:link w:val="Heading1Char"/>
    <w:uiPriority w:val="9"/>
    <w:qFormat/>
    <w:rsid w:val="008B0CA4"/>
    <w:pPr>
      <w:widowControl w:val="0"/>
      <w:autoSpaceDE w:val="0"/>
      <w:autoSpaceDN w:val="0"/>
      <w:spacing w:before="17" w:after="0"/>
      <w:ind w:left="60"/>
      <w:outlineLvl w:val="0"/>
    </w:pPr>
    <w:rPr>
      <w:rFonts w:ascii="Trebuchet MS" w:eastAsia="Trebuchet MS" w:hAnsi="Trebuchet MS" w:cs="Trebuchet MS"/>
      <w:b/>
      <w:bCs/>
      <w:sz w:val="60"/>
      <w:szCs w:val="60"/>
    </w:rPr>
  </w:style>
  <w:style w:type="paragraph" w:styleId="Heading2">
    <w:name w:val="heading 2"/>
    <w:basedOn w:val="Normal"/>
    <w:next w:val="Normal"/>
    <w:link w:val="Heading2Char"/>
    <w:uiPriority w:val="9"/>
    <w:unhideWhenUsed/>
    <w:qFormat/>
    <w:rsid w:val="000C7E84"/>
    <w:pPr>
      <w:keepNext/>
      <w:keepLines/>
      <w:spacing w:after="120" w:line="276" w:lineRule="auto"/>
      <w:outlineLvl w:val="1"/>
    </w:pPr>
    <w:rPr>
      <w:rFonts w:ascii="Arial" w:eastAsiaTheme="majorEastAsia" w:hAnsi="Arial" w:cstheme="majorBidi"/>
      <w:bCs/>
      <w:kern w:val="28"/>
      <w:sz w:val="48"/>
      <w:szCs w:val="26"/>
      <w:lang w:val="en-GB" w:eastAsia="en-GB"/>
    </w:rPr>
  </w:style>
  <w:style w:type="paragraph" w:styleId="Heading3">
    <w:name w:val="heading 3"/>
    <w:basedOn w:val="Normal"/>
    <w:next w:val="Normal"/>
    <w:link w:val="Heading3Char"/>
    <w:uiPriority w:val="9"/>
    <w:unhideWhenUsed/>
    <w:qFormat/>
    <w:rsid w:val="000C7E84"/>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C7E84"/>
    <w:rPr>
      <w:rFonts w:ascii="Arial" w:eastAsiaTheme="majorEastAsia" w:hAnsi="Arial" w:cstheme="majorBidi"/>
      <w:bCs/>
      <w:kern w:val="28"/>
      <w:sz w:val="48"/>
      <w:szCs w:val="26"/>
      <w:lang w:eastAsia="en-GB"/>
    </w:rPr>
  </w:style>
  <w:style w:type="character" w:customStyle="1" w:styleId="Heading3Char">
    <w:name w:val="Heading 3 Char"/>
    <w:basedOn w:val="DefaultParagraphFont"/>
    <w:link w:val="Heading3"/>
    <w:uiPriority w:val="9"/>
    <w:rsid w:val="000C7E84"/>
    <w:rPr>
      <w:rFonts w:asciiTheme="majorHAnsi" w:eastAsiaTheme="majorEastAsia" w:hAnsiTheme="majorHAnsi" w:cstheme="majorBidi"/>
      <w:b/>
      <w:bCs/>
      <w:color w:val="5B9BD5" w:themeColor="accent1"/>
      <w:sz w:val="24"/>
      <w:szCs w:val="24"/>
      <w:lang w:val="en-US"/>
    </w:rPr>
  </w:style>
  <w:style w:type="paragraph" w:customStyle="1" w:styleId="BasicParagraph">
    <w:name w:val="[Basic Paragraph]"/>
    <w:basedOn w:val="Normal"/>
    <w:uiPriority w:val="99"/>
    <w:rsid w:val="000C7E84"/>
    <w:pPr>
      <w:widowControl w:val="0"/>
      <w:autoSpaceDE w:val="0"/>
      <w:autoSpaceDN w:val="0"/>
      <w:adjustRightInd w:val="0"/>
      <w:spacing w:after="0" w:line="288" w:lineRule="auto"/>
      <w:textAlignment w:val="center"/>
    </w:pPr>
    <w:rPr>
      <w:rFonts w:ascii="Times-Roman" w:hAnsi="Times-Roman" w:cs="Times-Roman"/>
      <w:color w:val="000000"/>
    </w:rPr>
  </w:style>
  <w:style w:type="paragraph" w:customStyle="1" w:styleId="yiv566269123msonormal">
    <w:name w:val="yiv566269123msonormal"/>
    <w:basedOn w:val="Normal"/>
    <w:uiPriority w:val="99"/>
    <w:rsid w:val="000C7E84"/>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0426FA"/>
    <w:rPr>
      <w:color w:val="0563C1" w:themeColor="hyperlink"/>
      <w:u w:val="single"/>
    </w:rPr>
  </w:style>
  <w:style w:type="paragraph" w:styleId="ListParagraph">
    <w:name w:val="List Paragraph"/>
    <w:basedOn w:val="Normal"/>
    <w:uiPriority w:val="34"/>
    <w:qFormat/>
    <w:rsid w:val="00517129"/>
    <w:pPr>
      <w:spacing w:line="276" w:lineRule="auto"/>
      <w:ind w:left="720"/>
      <w:contextualSpacing/>
    </w:pPr>
    <w:rPr>
      <w:rFonts w:eastAsiaTheme="minorEastAsia"/>
      <w:sz w:val="22"/>
      <w:szCs w:val="22"/>
      <w:lang w:val="en-GB" w:eastAsia="en-GB"/>
    </w:rPr>
  </w:style>
  <w:style w:type="character" w:customStyle="1" w:styleId="normaltextrun">
    <w:name w:val="normaltextrun"/>
    <w:basedOn w:val="DefaultParagraphFont"/>
    <w:rsid w:val="005E423C"/>
  </w:style>
  <w:style w:type="table" w:styleId="TableGrid">
    <w:name w:val="Table Grid"/>
    <w:basedOn w:val="TableNormal"/>
    <w:uiPriority w:val="59"/>
    <w:rsid w:val="009749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9749CF"/>
    <w:rPr>
      <w:b/>
      <w:bCs/>
    </w:rPr>
  </w:style>
  <w:style w:type="paragraph" w:styleId="BalloonText">
    <w:name w:val="Balloon Text"/>
    <w:basedOn w:val="Normal"/>
    <w:link w:val="BalloonTextChar"/>
    <w:uiPriority w:val="99"/>
    <w:semiHidden/>
    <w:unhideWhenUsed/>
    <w:rsid w:val="001D554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546"/>
    <w:rPr>
      <w:rFonts w:ascii="Segoe UI" w:hAnsi="Segoe UI" w:cs="Segoe UI"/>
      <w:sz w:val="18"/>
      <w:szCs w:val="18"/>
      <w:lang w:val="en-US"/>
    </w:rPr>
  </w:style>
  <w:style w:type="character" w:styleId="CommentReference">
    <w:name w:val="annotation reference"/>
    <w:basedOn w:val="DefaultParagraphFont"/>
    <w:uiPriority w:val="99"/>
    <w:semiHidden/>
    <w:unhideWhenUsed/>
    <w:rsid w:val="00C120D3"/>
    <w:rPr>
      <w:sz w:val="16"/>
      <w:szCs w:val="16"/>
    </w:rPr>
  </w:style>
  <w:style w:type="paragraph" w:styleId="CommentText">
    <w:name w:val="annotation text"/>
    <w:basedOn w:val="Normal"/>
    <w:link w:val="CommentTextChar"/>
    <w:uiPriority w:val="99"/>
    <w:unhideWhenUsed/>
    <w:rsid w:val="00C120D3"/>
    <w:rPr>
      <w:sz w:val="20"/>
      <w:szCs w:val="20"/>
    </w:rPr>
  </w:style>
  <w:style w:type="character" w:customStyle="1" w:styleId="CommentTextChar">
    <w:name w:val="Comment Text Char"/>
    <w:basedOn w:val="DefaultParagraphFont"/>
    <w:link w:val="CommentText"/>
    <w:uiPriority w:val="99"/>
    <w:rsid w:val="00C120D3"/>
    <w:rPr>
      <w:sz w:val="20"/>
      <w:szCs w:val="20"/>
      <w:lang w:val="en-US"/>
    </w:rPr>
  </w:style>
  <w:style w:type="paragraph" w:styleId="CommentSubject">
    <w:name w:val="annotation subject"/>
    <w:basedOn w:val="CommentText"/>
    <w:next w:val="CommentText"/>
    <w:link w:val="CommentSubjectChar"/>
    <w:uiPriority w:val="99"/>
    <w:semiHidden/>
    <w:unhideWhenUsed/>
    <w:rsid w:val="00C120D3"/>
    <w:rPr>
      <w:b/>
      <w:bCs/>
    </w:rPr>
  </w:style>
  <w:style w:type="character" w:customStyle="1" w:styleId="CommentSubjectChar">
    <w:name w:val="Comment Subject Char"/>
    <w:basedOn w:val="CommentTextChar"/>
    <w:link w:val="CommentSubject"/>
    <w:uiPriority w:val="99"/>
    <w:semiHidden/>
    <w:rsid w:val="00C120D3"/>
    <w:rPr>
      <w:b/>
      <w:bCs/>
      <w:sz w:val="20"/>
      <w:szCs w:val="20"/>
      <w:lang w:val="en-US"/>
    </w:rPr>
  </w:style>
  <w:style w:type="paragraph" w:styleId="Revision">
    <w:name w:val="Revision"/>
    <w:hidden/>
    <w:uiPriority w:val="99"/>
    <w:semiHidden/>
    <w:rsid w:val="002524CB"/>
    <w:pPr>
      <w:spacing w:after="0" w:line="240" w:lineRule="auto"/>
    </w:pPr>
    <w:rPr>
      <w:sz w:val="24"/>
      <w:szCs w:val="24"/>
      <w:lang w:val="en-US"/>
    </w:rPr>
  </w:style>
  <w:style w:type="paragraph" w:customStyle="1" w:styleId="Leader">
    <w:name w:val="Leader"/>
    <w:basedOn w:val="Normal"/>
    <w:rsid w:val="000E52EF"/>
    <w:pPr>
      <w:tabs>
        <w:tab w:val="left" w:pos="1080"/>
        <w:tab w:val="left" w:pos="5040"/>
        <w:tab w:val="left" w:pos="5760"/>
      </w:tabs>
      <w:spacing w:after="240"/>
    </w:pPr>
    <w:rPr>
      <w:rFonts w:ascii="Times New Roman" w:eastAsia="Times New Roman" w:hAnsi="Times New Roman" w:cs="Times New Roman"/>
      <w:b/>
      <w:szCs w:val="20"/>
      <w:lang w:val="en-GB"/>
    </w:rPr>
  </w:style>
  <w:style w:type="character" w:customStyle="1" w:styleId="apple-style-span">
    <w:name w:val="apple-style-span"/>
    <w:basedOn w:val="DefaultParagraphFont"/>
    <w:rsid w:val="000E52EF"/>
  </w:style>
  <w:style w:type="character" w:styleId="UnresolvedMention">
    <w:name w:val="Unresolved Mention"/>
    <w:basedOn w:val="DefaultParagraphFont"/>
    <w:uiPriority w:val="99"/>
    <w:semiHidden/>
    <w:unhideWhenUsed/>
    <w:rsid w:val="009A1B8C"/>
    <w:rPr>
      <w:color w:val="605E5C"/>
      <w:shd w:val="clear" w:color="auto" w:fill="E1DFDD"/>
    </w:rPr>
  </w:style>
  <w:style w:type="paragraph" w:styleId="Header">
    <w:name w:val="header"/>
    <w:basedOn w:val="Normal"/>
    <w:link w:val="HeaderChar"/>
    <w:uiPriority w:val="99"/>
    <w:unhideWhenUsed/>
    <w:rsid w:val="00763241"/>
    <w:pPr>
      <w:tabs>
        <w:tab w:val="center" w:pos="4513"/>
        <w:tab w:val="right" w:pos="9026"/>
      </w:tabs>
      <w:spacing w:after="0"/>
    </w:pPr>
  </w:style>
  <w:style w:type="character" w:customStyle="1" w:styleId="HeaderChar">
    <w:name w:val="Header Char"/>
    <w:basedOn w:val="DefaultParagraphFont"/>
    <w:link w:val="Header"/>
    <w:uiPriority w:val="99"/>
    <w:rsid w:val="00763241"/>
    <w:rPr>
      <w:sz w:val="24"/>
      <w:szCs w:val="24"/>
      <w:lang w:val="en-US"/>
    </w:rPr>
  </w:style>
  <w:style w:type="paragraph" w:styleId="Footer">
    <w:name w:val="footer"/>
    <w:basedOn w:val="Normal"/>
    <w:link w:val="FooterChar"/>
    <w:uiPriority w:val="99"/>
    <w:unhideWhenUsed/>
    <w:rsid w:val="00763241"/>
    <w:pPr>
      <w:tabs>
        <w:tab w:val="center" w:pos="4513"/>
        <w:tab w:val="right" w:pos="9026"/>
      </w:tabs>
      <w:spacing w:after="0"/>
    </w:pPr>
  </w:style>
  <w:style w:type="character" w:customStyle="1" w:styleId="FooterChar">
    <w:name w:val="Footer Char"/>
    <w:basedOn w:val="DefaultParagraphFont"/>
    <w:link w:val="Footer"/>
    <w:uiPriority w:val="99"/>
    <w:rsid w:val="00763241"/>
    <w:rPr>
      <w:sz w:val="24"/>
      <w:szCs w:val="24"/>
      <w:lang w:val="en-US"/>
    </w:rPr>
  </w:style>
  <w:style w:type="paragraph" w:styleId="BodyText">
    <w:name w:val="Body Text"/>
    <w:basedOn w:val="Normal"/>
    <w:link w:val="BodyTextChar"/>
    <w:uiPriority w:val="1"/>
    <w:qFormat/>
    <w:rsid w:val="008B0CA4"/>
    <w:pPr>
      <w:widowControl w:val="0"/>
      <w:autoSpaceDE w:val="0"/>
      <w:autoSpaceDN w:val="0"/>
      <w:spacing w:after="0"/>
    </w:pPr>
    <w:rPr>
      <w:rFonts w:ascii="Arial" w:eastAsia="Arial" w:hAnsi="Arial" w:cs="Arial"/>
    </w:rPr>
  </w:style>
  <w:style w:type="character" w:customStyle="1" w:styleId="BodyTextChar">
    <w:name w:val="Body Text Char"/>
    <w:basedOn w:val="DefaultParagraphFont"/>
    <w:link w:val="BodyText"/>
    <w:uiPriority w:val="1"/>
    <w:rsid w:val="008B0CA4"/>
    <w:rPr>
      <w:rFonts w:ascii="Arial" w:eastAsia="Arial" w:hAnsi="Arial" w:cs="Arial"/>
      <w:sz w:val="24"/>
      <w:szCs w:val="24"/>
      <w:lang w:val="en-US"/>
    </w:rPr>
  </w:style>
  <w:style w:type="character" w:customStyle="1" w:styleId="Heading1Char">
    <w:name w:val="Heading 1 Char"/>
    <w:basedOn w:val="DefaultParagraphFont"/>
    <w:link w:val="Heading1"/>
    <w:uiPriority w:val="9"/>
    <w:rsid w:val="008B0CA4"/>
    <w:rPr>
      <w:rFonts w:ascii="Trebuchet MS" w:eastAsia="Trebuchet MS" w:hAnsi="Trebuchet MS" w:cs="Trebuchet MS"/>
      <w:b/>
      <w:bCs/>
      <w:sz w:val="60"/>
      <w:szCs w:val="60"/>
      <w:lang w:val="en-US"/>
    </w:rPr>
  </w:style>
  <w:style w:type="paragraph" w:customStyle="1" w:styleId="TableParagraph">
    <w:name w:val="Table Paragraph"/>
    <w:basedOn w:val="Normal"/>
    <w:uiPriority w:val="1"/>
    <w:qFormat/>
    <w:rsid w:val="008B0CA4"/>
    <w:pPr>
      <w:widowControl w:val="0"/>
      <w:autoSpaceDE w:val="0"/>
      <w:autoSpaceDN w:val="0"/>
      <w:spacing w:before="39" w:after="0"/>
      <w:ind w:left="79"/>
    </w:pPr>
    <w:rPr>
      <w:rFonts w:ascii="Arial" w:eastAsia="Arial" w:hAnsi="Arial" w:cs="Arial"/>
      <w:sz w:val="22"/>
      <w:szCs w:val="22"/>
    </w:rPr>
  </w:style>
  <w:style w:type="paragraph" w:styleId="NormalWeb">
    <w:name w:val="Normal (Web)"/>
    <w:basedOn w:val="Normal"/>
    <w:uiPriority w:val="99"/>
    <w:semiHidden/>
    <w:unhideWhenUsed/>
    <w:rsid w:val="00D66FFB"/>
    <w:pPr>
      <w:spacing w:before="100" w:beforeAutospacing="1" w:after="100" w:afterAutospacing="1"/>
    </w:pPr>
    <w:rPr>
      <w:rFonts w:ascii="Times New Roman" w:eastAsia="Times New Roman" w:hAnsi="Times New Roman" w:cs="Times New Roman"/>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91013">
      <w:bodyDiv w:val="1"/>
      <w:marLeft w:val="0"/>
      <w:marRight w:val="0"/>
      <w:marTop w:val="0"/>
      <w:marBottom w:val="0"/>
      <w:divBdr>
        <w:top w:val="none" w:sz="0" w:space="0" w:color="auto"/>
        <w:left w:val="none" w:sz="0" w:space="0" w:color="auto"/>
        <w:bottom w:val="none" w:sz="0" w:space="0" w:color="auto"/>
        <w:right w:val="none" w:sz="0" w:space="0" w:color="auto"/>
      </w:divBdr>
    </w:div>
    <w:div w:id="422608182">
      <w:bodyDiv w:val="1"/>
      <w:marLeft w:val="0"/>
      <w:marRight w:val="0"/>
      <w:marTop w:val="0"/>
      <w:marBottom w:val="0"/>
      <w:divBdr>
        <w:top w:val="none" w:sz="0" w:space="0" w:color="auto"/>
        <w:left w:val="none" w:sz="0" w:space="0" w:color="auto"/>
        <w:bottom w:val="none" w:sz="0" w:space="0" w:color="auto"/>
        <w:right w:val="none" w:sz="0" w:space="0" w:color="auto"/>
      </w:divBdr>
    </w:div>
    <w:div w:id="465855883">
      <w:bodyDiv w:val="1"/>
      <w:marLeft w:val="0"/>
      <w:marRight w:val="0"/>
      <w:marTop w:val="0"/>
      <w:marBottom w:val="0"/>
      <w:divBdr>
        <w:top w:val="none" w:sz="0" w:space="0" w:color="auto"/>
        <w:left w:val="none" w:sz="0" w:space="0" w:color="auto"/>
        <w:bottom w:val="none" w:sz="0" w:space="0" w:color="auto"/>
        <w:right w:val="none" w:sz="0" w:space="0" w:color="auto"/>
      </w:divBdr>
    </w:div>
    <w:div w:id="527836288">
      <w:bodyDiv w:val="1"/>
      <w:marLeft w:val="0"/>
      <w:marRight w:val="0"/>
      <w:marTop w:val="0"/>
      <w:marBottom w:val="0"/>
      <w:divBdr>
        <w:top w:val="none" w:sz="0" w:space="0" w:color="auto"/>
        <w:left w:val="none" w:sz="0" w:space="0" w:color="auto"/>
        <w:bottom w:val="none" w:sz="0" w:space="0" w:color="auto"/>
        <w:right w:val="none" w:sz="0" w:space="0" w:color="auto"/>
      </w:divBdr>
    </w:div>
    <w:div w:id="606276708">
      <w:bodyDiv w:val="1"/>
      <w:marLeft w:val="0"/>
      <w:marRight w:val="0"/>
      <w:marTop w:val="0"/>
      <w:marBottom w:val="0"/>
      <w:divBdr>
        <w:top w:val="none" w:sz="0" w:space="0" w:color="auto"/>
        <w:left w:val="none" w:sz="0" w:space="0" w:color="auto"/>
        <w:bottom w:val="none" w:sz="0" w:space="0" w:color="auto"/>
        <w:right w:val="none" w:sz="0" w:space="0" w:color="auto"/>
      </w:divBdr>
    </w:div>
    <w:div w:id="1015961584">
      <w:bodyDiv w:val="1"/>
      <w:marLeft w:val="0"/>
      <w:marRight w:val="0"/>
      <w:marTop w:val="0"/>
      <w:marBottom w:val="0"/>
      <w:divBdr>
        <w:top w:val="none" w:sz="0" w:space="0" w:color="auto"/>
        <w:left w:val="none" w:sz="0" w:space="0" w:color="auto"/>
        <w:bottom w:val="none" w:sz="0" w:space="0" w:color="auto"/>
        <w:right w:val="none" w:sz="0" w:space="0" w:color="auto"/>
      </w:divBdr>
    </w:div>
    <w:div w:id="1024752431">
      <w:bodyDiv w:val="1"/>
      <w:marLeft w:val="0"/>
      <w:marRight w:val="0"/>
      <w:marTop w:val="0"/>
      <w:marBottom w:val="0"/>
      <w:divBdr>
        <w:top w:val="none" w:sz="0" w:space="0" w:color="auto"/>
        <w:left w:val="none" w:sz="0" w:space="0" w:color="auto"/>
        <w:bottom w:val="none" w:sz="0" w:space="0" w:color="auto"/>
        <w:right w:val="none" w:sz="0" w:space="0" w:color="auto"/>
      </w:divBdr>
    </w:div>
    <w:div w:id="1028602234">
      <w:bodyDiv w:val="1"/>
      <w:marLeft w:val="0"/>
      <w:marRight w:val="0"/>
      <w:marTop w:val="0"/>
      <w:marBottom w:val="0"/>
      <w:divBdr>
        <w:top w:val="none" w:sz="0" w:space="0" w:color="auto"/>
        <w:left w:val="none" w:sz="0" w:space="0" w:color="auto"/>
        <w:bottom w:val="none" w:sz="0" w:space="0" w:color="auto"/>
        <w:right w:val="none" w:sz="0" w:space="0" w:color="auto"/>
      </w:divBdr>
    </w:div>
    <w:div w:id="1281688865">
      <w:bodyDiv w:val="1"/>
      <w:marLeft w:val="0"/>
      <w:marRight w:val="0"/>
      <w:marTop w:val="0"/>
      <w:marBottom w:val="0"/>
      <w:divBdr>
        <w:top w:val="none" w:sz="0" w:space="0" w:color="auto"/>
        <w:left w:val="none" w:sz="0" w:space="0" w:color="auto"/>
        <w:bottom w:val="none" w:sz="0" w:space="0" w:color="auto"/>
        <w:right w:val="none" w:sz="0" w:space="0" w:color="auto"/>
      </w:divBdr>
    </w:div>
    <w:div w:id="1362245600">
      <w:bodyDiv w:val="1"/>
      <w:marLeft w:val="0"/>
      <w:marRight w:val="0"/>
      <w:marTop w:val="0"/>
      <w:marBottom w:val="0"/>
      <w:divBdr>
        <w:top w:val="none" w:sz="0" w:space="0" w:color="auto"/>
        <w:left w:val="none" w:sz="0" w:space="0" w:color="auto"/>
        <w:bottom w:val="none" w:sz="0" w:space="0" w:color="auto"/>
        <w:right w:val="none" w:sz="0" w:space="0" w:color="auto"/>
      </w:divBdr>
    </w:div>
    <w:div w:id="1445616075">
      <w:bodyDiv w:val="1"/>
      <w:marLeft w:val="0"/>
      <w:marRight w:val="0"/>
      <w:marTop w:val="0"/>
      <w:marBottom w:val="0"/>
      <w:divBdr>
        <w:top w:val="none" w:sz="0" w:space="0" w:color="auto"/>
        <w:left w:val="none" w:sz="0" w:space="0" w:color="auto"/>
        <w:bottom w:val="none" w:sz="0" w:space="0" w:color="auto"/>
        <w:right w:val="none" w:sz="0" w:space="0" w:color="auto"/>
      </w:divBdr>
    </w:div>
    <w:div w:id="1924415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www.alzheimers.org.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www.rcpsych.ac.uk/healthadvice/problemsdisorders/delirium.aspx" TargetMode="External"/><Relationship Id="rId2" Type="http://schemas.openxmlformats.org/officeDocument/2006/relationships/numbering" Target="numbering.xml"/><Relationship Id="rId16" Type="http://schemas.openxmlformats.org/officeDocument/2006/relationships/hyperlink" Target="https://www.nice.org.uk/guidance/cg10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http://www.dementiauk.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3229B2-48A0-4CCD-B5A3-7FE0C14E38A2}">
  <ds:schemaRefs>
    <ds:schemaRef ds:uri="http://schemas.openxmlformats.org/officeDocument/2006/bibliography"/>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44</TotalTime>
  <Pages>6</Pages>
  <Words>1786</Words>
  <Characters>8450</Characters>
  <Application>Microsoft Office Word</Application>
  <DocSecurity>0</DocSecurity>
  <Lines>234</Lines>
  <Paragraphs>95</Paragraphs>
  <ScaleCrop>false</ScaleCrop>
  <HeadingPairs>
    <vt:vector size="2" baseType="variant">
      <vt:variant>
        <vt:lpstr>Title</vt:lpstr>
      </vt:variant>
      <vt:variant>
        <vt:i4>1</vt:i4>
      </vt:variant>
    </vt:vector>
  </HeadingPairs>
  <TitlesOfParts>
    <vt:vector size="1" baseType="lpstr">
      <vt:lpstr/>
    </vt:vector>
  </TitlesOfParts>
  <Company>King's College Hospital NHS Foundation Trust</Company>
  <LinksUpToDate>false</LinksUpToDate>
  <CharactersWithSpaces>10141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Calum</dc:creator>
  <cp:keywords/>
  <dc:description/>
  <cp:lastModifiedBy>MUNROE, Danielle (KING'S COLLEGE HOSPITAL NHS FOUNDATION TRUST)</cp:lastModifiedBy>
  <cp:revision>6</cp:revision>
  <cp:lastPrinted>2025-05-22T15:01:00Z</cp:lastPrinted>
  <dcterms:created xsi:type="dcterms:W3CDTF">2026-03-25T10:45:00Z</dcterms:created>
  <dcterms:modified xsi:type="dcterms:W3CDTF">2026-10-28T17:15:00Z</dcterms:modified>
</cp:coreProperties>
</file>